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5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医用污水处理消毒粉采购需求</w:t>
      </w:r>
    </w:p>
    <w:p w14:paraId="0F87D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</w:p>
    <w:p w14:paraId="0CA0A1F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主要成分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0F0E37D4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消毒粉主要成分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为单过硫酸氢钾复合盐(或过硫酸氢钾复合盐)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单过硫酸氢钾复合盐含量最低值不得低于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%（以说明书含量最低值为准）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。</w:t>
      </w:r>
    </w:p>
    <w:p w14:paraId="1CE7AE7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产品稳定性：</w:t>
      </w:r>
    </w:p>
    <w:p w14:paraId="6EC72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消毒剂≥37℃存放3个月后，单过硫酸氢钾复合盐含量的下降率≦10%；（即满足有效期2年）；</w:t>
      </w:r>
    </w:p>
    <w:p w14:paraId="0D2EF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消毒剂≥37℃存放3个月后，有效氯含量的下降率≦10%；（即满足有效期2年）。</w:t>
      </w:r>
    </w:p>
    <w:p w14:paraId="2936C7F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产品要求：</w:t>
      </w:r>
    </w:p>
    <w:p w14:paraId="5490EDD7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须满足医院污水处理及消毒的需要，消毒剂投加量应小于10g/吨。出水水质稳定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，处理后排放的水质符合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GB 18466-2005《医疗机构水污染物排放标准》的要求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，药剂投加后不得出现粪大肠菌群指标超标的情况。</w:t>
      </w:r>
    </w:p>
    <w:p w14:paraId="56A3FCA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提供消毒产品安全评价报告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。</w:t>
      </w:r>
    </w:p>
    <w:p w14:paraId="3BD558B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提供消毒产品生产企业卫生许可证产品检验报告。</w:t>
      </w:r>
    </w:p>
    <w:p w14:paraId="53CA66D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需提供与消毒粉匹配的自动加药设备，保证24h不间断投药。设备及仪器安装由成交供应商负责，满足现场使用要求。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安排专业人员对院方加药设备进行现场维保，做好设备维保记录。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AE699"/>
    <w:multiLevelType w:val="singleLevel"/>
    <w:tmpl w:val="9F9AE6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3C46"/>
    <w:rsid w:val="5525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2026-04-28T03:28:49Z</dcterms:created>
  <dc:creator>Administrator</dc:creator>
  <cp:lastModifiedBy>Hong</cp:lastModifiedBy>
  <dcterms:modified xsi:type="dcterms:W3CDTF">2026-04-28T09:50:52Z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eyJoZGlkIjoiNDQ2ZmRmN2M3Y2JiNWFlMmMwNTkwYjE3MDg2OTliMjMiLCJ1c2VySWQiOiI0MjQ0NDU5MzEifQ==</vt:lpwstr>
  </property>
  <property fmtid="{D5CDD505-2E9C-101B-9397-08002B2CF9AE}" pid="4" name="ICV">
    <vt:lpwstr>DFBA77756F634A8E80151A943CF677F3_12</vt:lpwstr>
  </property>
</Properties>
</file>