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778D5">
      <w:pPr>
        <w:pStyle w:val="11"/>
        <w:ind w:left="0" w:leftChars="0" w:firstLine="0" w:firstLineChars="0"/>
        <w:jc w:val="left"/>
        <w:rPr>
          <w:rFonts w:hint="eastAsia"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附件1</w:t>
      </w:r>
    </w:p>
    <w:p w14:paraId="234A20C8">
      <w:pPr>
        <w:keepNext w:val="0"/>
        <w:keepLines w:val="0"/>
        <w:widowControl/>
        <w:suppressLineNumbers w:val="0"/>
        <w:jc w:val="center"/>
        <w:textAlignment w:val="center"/>
        <w:rPr>
          <w:rFonts w:hint="eastAsia" w:ascii="黑体" w:hAnsi="黑体" w:eastAsia="黑体" w:cs="黑体"/>
          <w:color w:val="000000"/>
          <w:kern w:val="2"/>
          <w:sz w:val="36"/>
          <w:szCs w:val="36"/>
          <w:lang w:val="en-US" w:eastAsia="zh-CN" w:bidi="ar-SA"/>
        </w:rPr>
      </w:pPr>
      <w:r>
        <w:rPr>
          <w:rFonts w:hint="eastAsia" w:ascii="黑体" w:hAnsi="黑体" w:eastAsia="黑体" w:cs="黑体"/>
          <w:color w:val="000000"/>
          <w:kern w:val="2"/>
          <w:sz w:val="36"/>
          <w:szCs w:val="36"/>
          <w:lang w:val="en-US" w:eastAsia="zh-CN" w:bidi="ar-SA"/>
        </w:rPr>
        <w:t>XX公司报名表</w:t>
      </w:r>
    </w:p>
    <w:tbl>
      <w:tblPr>
        <w:tblStyle w:val="5"/>
        <w:tblW w:w="9304"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2"/>
        <w:gridCol w:w="5012"/>
      </w:tblGrid>
      <w:tr w14:paraId="7423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5E7E65D">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公司名称</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407C7057">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XX公司</w:t>
            </w:r>
          </w:p>
        </w:tc>
      </w:tr>
      <w:tr w14:paraId="48F9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6018169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联系人姓名</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67DCEA7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小王</w:t>
            </w:r>
          </w:p>
        </w:tc>
      </w:tr>
      <w:tr w14:paraId="2C05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1124C7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身份证号码</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499F3B5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5XXX</w:t>
            </w:r>
          </w:p>
        </w:tc>
      </w:tr>
      <w:tr w14:paraId="24E8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6DE3D6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联系电话（手机）</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25AD58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183XXX</w:t>
            </w:r>
          </w:p>
        </w:tc>
      </w:tr>
      <w:tr w14:paraId="6B1F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6F6A4D7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联系电话（办公）</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5D06A1A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077X-XXX</w:t>
            </w:r>
          </w:p>
        </w:tc>
      </w:tr>
      <w:tr w14:paraId="3FFB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931F134">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邮箱</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3AA3EF9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01E2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149482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报名设备（填写医疗器械注册证/备案凭证名称及注册证号）</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D2471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1D7A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7388B7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生产厂商</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158BA91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XXX公司</w:t>
            </w:r>
          </w:p>
        </w:tc>
      </w:tr>
      <w:tr w14:paraId="5D88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0BF9D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品牌</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67EF7D9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品牌1</w:t>
            </w:r>
          </w:p>
        </w:tc>
      </w:tr>
      <w:tr w14:paraId="6F8D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3095500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型号</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7F01C89C">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型号1</w:t>
            </w:r>
          </w:p>
        </w:tc>
      </w:tr>
      <w:tr w14:paraId="2044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557BC9B">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单价（万元）</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1FE8552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2600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A86F068">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供货时长（天）</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05459D8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0806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A83D61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质保期（年）</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726FD66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7C43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0412B56">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是否兼容其他耗材</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4F3F1C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是，耗材名称及报价、医保收费编码及价格、物价编码及价格，可附件。    □ 否。</w:t>
            </w:r>
          </w:p>
        </w:tc>
      </w:tr>
      <w:tr w14:paraId="000C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25CD83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专机专用耗材名称及报价、医保收费编码及价格、物价编码及价格</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CDA99E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1.XXX；2.XXX可附件</w:t>
            </w:r>
          </w:p>
        </w:tc>
      </w:tr>
      <w:tr w14:paraId="6A4C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A0D026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保修价格</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3E20040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无时限区分：xx万/年。    □ 有时限区分：A-B年，xx万/年；C-D年，xx万/年。</w:t>
            </w:r>
          </w:p>
        </w:tc>
      </w:tr>
      <w:tr w14:paraId="3D35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FF0158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易损件单价（如有）</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E83EBD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可附件</w:t>
            </w:r>
          </w:p>
        </w:tc>
      </w:tr>
    </w:tbl>
    <w:p w14:paraId="4FCB90AA">
      <w:pPr>
        <w:keepNext w:val="0"/>
        <w:keepLines w:val="0"/>
        <w:pageBreakBefore w:val="0"/>
        <w:widowControl w:val="0"/>
        <w:kinsoku/>
        <w:wordWrap/>
        <w:overflowPunct/>
        <w:topLinePunct w:val="0"/>
        <w:autoSpaceDE/>
        <w:autoSpaceDN/>
        <w:bidi w:val="0"/>
        <w:adjustRightInd/>
        <w:snapToGrid/>
        <w:spacing w:line="480" w:lineRule="exact"/>
        <w:ind w:right="0" w:rightChars="0" w:firstLine="7840" w:firstLineChars="2800"/>
        <w:jc w:val="both"/>
        <w:textAlignment w:val="auto"/>
        <w:outlineLvl w:val="9"/>
        <w:rPr>
          <w:rFonts w:hint="eastAsia"/>
          <w:sz w:val="28"/>
          <w:szCs w:val="28"/>
          <w:lang w:val="en-US" w:eastAsia="zh-CN"/>
        </w:rPr>
      </w:pPr>
    </w:p>
    <w:p w14:paraId="3FB80A8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64A0892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日  期：   年  月  日                         </w:t>
      </w:r>
    </w:p>
    <w:p w14:paraId="20CB4E78">
      <w:pPr>
        <w:keepNext w:val="0"/>
        <w:keepLines w:val="0"/>
        <w:pageBreakBefore w:val="0"/>
        <w:widowControl w:val="0"/>
        <w:kinsoku/>
        <w:wordWrap/>
        <w:overflowPunct/>
        <w:topLinePunct w:val="0"/>
        <w:autoSpaceDE/>
        <w:autoSpaceDN/>
        <w:bidi w:val="0"/>
        <w:adjustRightInd/>
        <w:snapToGrid/>
        <w:spacing w:line="540" w:lineRule="exact"/>
        <w:ind w:left="0" w:leftChars="0" w:firstLine="281" w:firstLineChars="100"/>
        <w:textAlignment w:val="auto"/>
        <w:rPr>
          <w:rFonts w:hint="eastAsia" w:ascii="Times New Roman" w:hAnsi="Times New Roman" w:eastAsia="楷体_GB2312" w:cs="Times New Roman"/>
          <w:b/>
          <w:bCs/>
          <w:sz w:val="28"/>
          <w:szCs w:val="28"/>
          <w:lang w:val="en-US" w:eastAsia="zh-CN"/>
        </w:rPr>
      </w:pPr>
    </w:p>
    <w:p w14:paraId="19710002">
      <w:pPr>
        <w:keepNext w:val="0"/>
        <w:keepLines w:val="0"/>
        <w:pageBreakBefore w:val="0"/>
        <w:widowControl w:val="0"/>
        <w:kinsoku/>
        <w:wordWrap/>
        <w:overflowPunct/>
        <w:topLinePunct w:val="0"/>
        <w:autoSpaceDE/>
        <w:autoSpaceDN/>
        <w:bidi w:val="0"/>
        <w:adjustRightInd/>
        <w:snapToGrid/>
        <w:spacing w:line="480" w:lineRule="exact"/>
        <w:ind w:left="219" w:leftChars="0" w:right="0" w:rightChars="0" w:hanging="219" w:hangingChars="78"/>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3EA5D0CA">
      <w:pPr>
        <w:keepNext w:val="0"/>
        <w:keepLines w:val="0"/>
        <w:pageBreakBefore w:val="0"/>
        <w:widowControl w:val="0"/>
        <w:kinsoku/>
        <w:wordWrap/>
        <w:overflowPunct/>
        <w:topLinePunct w:val="0"/>
        <w:autoSpaceDE/>
        <w:autoSpaceDN/>
        <w:bidi w:val="0"/>
        <w:adjustRightInd/>
        <w:snapToGrid/>
        <w:spacing w:line="480" w:lineRule="exact"/>
        <w:ind w:left="219" w:leftChars="0" w:right="0" w:rightChars="0" w:hanging="219" w:hangingChars="78"/>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3473DD75">
      <w:pPr>
        <w:keepNext w:val="0"/>
        <w:keepLines w:val="0"/>
        <w:pageBreakBefore w:val="0"/>
        <w:widowControl w:val="0"/>
        <w:kinsoku/>
        <w:wordWrap/>
        <w:overflowPunct/>
        <w:topLinePunct w:val="0"/>
        <w:autoSpaceDE/>
        <w:autoSpaceDN/>
        <w:bidi w:val="0"/>
        <w:adjustRightInd/>
        <w:snapToGrid/>
        <w:spacing w:line="480" w:lineRule="exact"/>
        <w:ind w:left="219" w:leftChars="0" w:right="0" w:rightChars="0" w:hanging="219" w:hangingChars="78"/>
        <w:jc w:val="both"/>
        <w:textAlignment w:val="auto"/>
        <w:outlineLvl w:val="9"/>
        <w:rPr>
          <w:rFonts w:hint="default"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附件2</w:t>
      </w:r>
    </w:p>
    <w:p w14:paraId="04851AA5">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center"/>
        <w:textAlignment w:val="auto"/>
        <w:outlineLvl w:val="9"/>
        <w:rPr>
          <w:rFonts w:hint="eastAsia"/>
          <w:b/>
          <w:bCs/>
          <w:sz w:val="32"/>
          <w:szCs w:val="32"/>
          <w:lang w:val="en-US" w:eastAsia="zh-CN"/>
        </w:rPr>
      </w:pPr>
      <w:r>
        <w:rPr>
          <w:rFonts w:hint="eastAsia" w:ascii="黑体" w:hAnsi="黑体" w:eastAsia="黑体" w:cs="黑体"/>
          <w:b/>
          <w:bCs/>
          <w:sz w:val="32"/>
          <w:szCs w:val="32"/>
          <w:lang w:val="en-US" w:eastAsia="zh-CN"/>
        </w:rPr>
        <w:t>复函材料声明函</w:t>
      </w:r>
    </w:p>
    <w:p w14:paraId="5EB70964">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梧州市工人医院：</w:t>
      </w:r>
    </w:p>
    <w:p w14:paraId="31AA364E">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我公司已认真阅读了贵院此次编制的“XXX”采购项目需求公告，充分知悉并了解了贵院采购需求调查内容信息。我方同意贵方无偿采用我方提交的全部或部分采购需求调查材料作为贵方采购需求的内容，并且无需贵方承担任何责任。</w:t>
      </w:r>
    </w:p>
    <w:p w14:paraId="000F056F">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本公司将严格遵守上述事项，对所提供的所有材料真实性负责。</w:t>
      </w:r>
    </w:p>
    <w:p w14:paraId="72E3FDC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1CADE2F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联系人：             </w:t>
      </w:r>
    </w:p>
    <w:p w14:paraId="04F2F19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联系电话：           </w:t>
      </w:r>
    </w:p>
    <w:p w14:paraId="644EFA68">
      <w:pPr>
        <w:pStyle w:val="11"/>
        <w:ind w:left="0" w:leftChars="0" w:firstLine="4200" w:firstLineChars="1500"/>
        <w:jc w:val="left"/>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日    期：    年   月   日</w:t>
      </w:r>
    </w:p>
    <w:p w14:paraId="15D7B90D">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728AED56">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0E57C7B2">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9F13182">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78A3FF1D">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002B319">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065A411">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86E380F">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10CA0E1F">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7C3C23BF">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C41A87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3EE45F3B">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F4C5DF0">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bookmarkStart w:id="0" w:name="_GoBack"/>
      <w:bookmarkEnd w:id="0"/>
      <w:r>
        <w:rPr>
          <w:rFonts w:hint="eastAsia" w:ascii="仿宋_GB2312" w:hAnsi="新宋体" w:eastAsia="仿宋_GB2312" w:cs="新宋体"/>
          <w:b/>
          <w:bCs/>
          <w:color w:val="000000"/>
          <w:kern w:val="2"/>
          <w:sz w:val="28"/>
          <w:szCs w:val="28"/>
          <w:lang w:val="en-US" w:eastAsia="zh-CN" w:bidi="ar-SA"/>
        </w:rPr>
        <w:t>附件3</w:t>
      </w:r>
    </w:p>
    <w:p w14:paraId="6210B557">
      <w:pPr>
        <w:keepNext w:val="0"/>
        <w:keepLines w:val="0"/>
        <w:pageBreakBefore w:val="0"/>
        <w:widowControl w:val="0"/>
        <w:numPr>
          <w:ilvl w:val="0"/>
          <w:numId w:val="1"/>
        </w:numPr>
        <w:kinsoku/>
        <w:wordWrap/>
        <w:overflowPunct/>
        <w:topLinePunct w:val="0"/>
        <w:autoSpaceDE/>
        <w:autoSpaceDN/>
        <w:bidi w:val="0"/>
        <w:adjustRightInd/>
        <w:snapToGrid/>
        <w:spacing w:after="157" w:afterLines="50" w:line="480" w:lineRule="exact"/>
        <w:ind w:left="0" w:leftChars="0" w:right="0" w:rightChars="0" w:firstLine="0" w:firstLineChars="0"/>
        <w:jc w:val="left"/>
        <w:textAlignment w:val="auto"/>
        <w:outlineLvl w:val="9"/>
        <w:rPr>
          <w:rFonts w:hint="eastAsia" w:ascii="黑体" w:hAnsi="黑体" w:eastAsia="黑体" w:cs="黑体"/>
          <w:sz w:val="32"/>
          <w:szCs w:val="32"/>
        </w:rPr>
      </w:pPr>
      <w:r>
        <w:rPr>
          <w:rFonts w:hint="eastAsia" w:ascii="方正小标宋简体" w:hAnsi="新宋体" w:eastAsia="方正小标宋简体"/>
          <w:color w:val="000000"/>
          <w:sz w:val="32"/>
          <w:szCs w:val="32"/>
          <w:lang w:val="en-US" w:eastAsia="zh-CN"/>
        </w:rPr>
        <w:t>紫外线光疗仪</w:t>
      </w:r>
    </w:p>
    <w:p w14:paraId="46B2199B">
      <w:pPr>
        <w:keepNext w:val="0"/>
        <w:keepLines w:val="0"/>
        <w:pageBreakBefore w:val="0"/>
        <w:widowControl w:val="0"/>
        <w:kinsoku/>
        <w:wordWrap/>
        <w:overflowPunct/>
        <w:topLinePunct w:val="0"/>
        <w:autoSpaceDE/>
        <w:autoSpaceDN/>
        <w:bidi w:val="0"/>
        <w:adjustRightInd/>
        <w:snapToGrid w:val="0"/>
        <w:spacing w:line="590" w:lineRule="exact"/>
        <w:ind w:firstLine="560" w:firstLineChars="200"/>
        <w:textAlignment w:val="auto"/>
        <w:rPr>
          <w:rFonts w:hint="eastAsia" w:ascii="仿宋_GB2312" w:hAnsi="新宋体" w:eastAsia="仿宋_GB2312" w:cs="新宋体"/>
          <w:color w:val="000000"/>
          <w:sz w:val="28"/>
          <w:szCs w:val="28"/>
          <w:lang w:val="en-US" w:eastAsia="zh-CN"/>
        </w:rPr>
      </w:pPr>
      <w:r>
        <w:rPr>
          <w:rFonts w:hint="eastAsia" w:ascii="仿宋_GB2312" w:hAnsi="新宋体" w:eastAsia="仿宋_GB2312" w:cs="新宋体"/>
          <w:color w:val="000000"/>
          <w:sz w:val="28"/>
          <w:szCs w:val="28"/>
          <w:lang w:val="en-US" w:eastAsia="zh-CN"/>
        </w:rPr>
        <w:t>1、光源类型：LED</w:t>
      </w:r>
    </w:p>
    <w:p w14:paraId="595608E4">
      <w:pPr>
        <w:keepNext w:val="0"/>
        <w:keepLines w:val="0"/>
        <w:pageBreakBefore w:val="0"/>
        <w:widowControl w:val="0"/>
        <w:kinsoku/>
        <w:wordWrap/>
        <w:overflowPunct/>
        <w:topLinePunct w:val="0"/>
        <w:autoSpaceDE/>
        <w:autoSpaceDN/>
        <w:bidi w:val="0"/>
        <w:adjustRightInd/>
        <w:snapToGrid w:val="0"/>
        <w:spacing w:line="590" w:lineRule="exact"/>
        <w:ind w:firstLine="560" w:firstLineChars="200"/>
        <w:textAlignment w:val="auto"/>
        <w:rPr>
          <w:rFonts w:hint="eastAsia" w:ascii="仿宋_GB2312" w:hAnsi="新宋体" w:eastAsia="仿宋_GB2312" w:cs="新宋体"/>
          <w:color w:val="000000"/>
          <w:sz w:val="28"/>
          <w:szCs w:val="28"/>
          <w:lang w:val="en-US" w:eastAsia="zh-CN"/>
        </w:rPr>
      </w:pPr>
      <w:r>
        <w:rPr>
          <w:rFonts w:hint="eastAsia" w:ascii="仿宋_GB2312" w:hAnsi="新宋体" w:eastAsia="仿宋_GB2312" w:cs="新宋体"/>
          <w:color w:val="000000"/>
          <w:sz w:val="28"/>
          <w:szCs w:val="28"/>
          <w:lang w:val="en-US" w:eastAsia="zh-CN"/>
        </w:rPr>
        <w:t>2、峰值波长:308nm±2nm</w:t>
      </w:r>
    </w:p>
    <w:p w14:paraId="2F8170CA">
      <w:pPr>
        <w:keepNext w:val="0"/>
        <w:keepLines w:val="0"/>
        <w:pageBreakBefore w:val="0"/>
        <w:widowControl w:val="0"/>
        <w:kinsoku/>
        <w:wordWrap/>
        <w:overflowPunct/>
        <w:topLinePunct w:val="0"/>
        <w:autoSpaceDE/>
        <w:autoSpaceDN/>
        <w:bidi w:val="0"/>
        <w:adjustRightInd/>
        <w:snapToGrid w:val="0"/>
        <w:spacing w:line="590" w:lineRule="exact"/>
        <w:ind w:firstLine="560" w:firstLineChars="200"/>
        <w:textAlignment w:val="auto"/>
        <w:rPr>
          <w:rFonts w:hint="eastAsia" w:ascii="仿宋_GB2312" w:hAnsi="新宋体" w:eastAsia="仿宋_GB2312" w:cs="新宋体"/>
          <w:color w:val="000000"/>
          <w:sz w:val="28"/>
          <w:szCs w:val="28"/>
          <w:lang w:val="en-US" w:eastAsia="zh-CN"/>
        </w:rPr>
      </w:pPr>
      <w:r>
        <w:rPr>
          <w:rFonts w:hint="eastAsia" w:ascii="仿宋_GB2312" w:hAnsi="新宋体" w:eastAsia="仿宋_GB2312" w:cs="新宋体"/>
          <w:color w:val="000000"/>
          <w:sz w:val="28"/>
          <w:szCs w:val="28"/>
          <w:lang w:val="en-US" w:eastAsia="zh-CN"/>
        </w:rPr>
        <w:t>3、辐照强度范围（功率密度）：≤200mW/cm2（标称值：60mW/cm2 ）</w:t>
      </w:r>
    </w:p>
    <w:p w14:paraId="5E108DDE">
      <w:pPr>
        <w:keepNext w:val="0"/>
        <w:keepLines w:val="0"/>
        <w:pageBreakBefore w:val="0"/>
        <w:widowControl w:val="0"/>
        <w:kinsoku/>
        <w:wordWrap/>
        <w:overflowPunct/>
        <w:topLinePunct w:val="0"/>
        <w:autoSpaceDE/>
        <w:autoSpaceDN/>
        <w:bidi w:val="0"/>
        <w:adjustRightInd/>
        <w:snapToGrid w:val="0"/>
        <w:spacing w:line="590" w:lineRule="exact"/>
        <w:ind w:firstLine="560" w:firstLineChars="200"/>
        <w:textAlignment w:val="auto"/>
        <w:rPr>
          <w:rFonts w:hint="eastAsia" w:ascii="仿宋_GB2312" w:hAnsi="新宋体" w:eastAsia="仿宋_GB2312" w:cs="新宋体"/>
          <w:color w:val="000000"/>
          <w:sz w:val="28"/>
          <w:szCs w:val="28"/>
          <w:lang w:val="en-US" w:eastAsia="zh-CN"/>
        </w:rPr>
      </w:pPr>
      <w:r>
        <w:rPr>
          <w:rFonts w:hint="eastAsia" w:ascii="仿宋_GB2312" w:hAnsi="新宋体" w:eastAsia="仿宋_GB2312" w:cs="新宋体"/>
          <w:color w:val="000000"/>
          <w:sz w:val="28"/>
          <w:szCs w:val="28"/>
          <w:lang w:val="en-US" w:eastAsia="zh-CN"/>
        </w:rPr>
        <w:t>4、光源有效寿命：不小于5000小时。</w:t>
      </w:r>
    </w:p>
    <w:p w14:paraId="3ECC9A84">
      <w:pPr>
        <w:keepNext w:val="0"/>
        <w:keepLines w:val="0"/>
        <w:pageBreakBefore w:val="0"/>
        <w:widowControl w:val="0"/>
        <w:kinsoku/>
        <w:wordWrap/>
        <w:overflowPunct/>
        <w:topLinePunct w:val="0"/>
        <w:autoSpaceDE/>
        <w:autoSpaceDN/>
        <w:bidi w:val="0"/>
        <w:adjustRightInd/>
        <w:snapToGrid w:val="0"/>
        <w:spacing w:line="590" w:lineRule="exact"/>
        <w:ind w:firstLine="560" w:firstLineChars="200"/>
        <w:textAlignment w:val="auto"/>
        <w:rPr>
          <w:rFonts w:hint="default" w:ascii="仿宋_GB2312" w:hAnsi="新宋体" w:eastAsia="仿宋_GB2312" w:cs="新宋体"/>
          <w:color w:val="000000"/>
          <w:sz w:val="28"/>
          <w:szCs w:val="28"/>
          <w:lang w:val="en-US" w:eastAsia="zh-CN"/>
        </w:rPr>
      </w:pPr>
      <w:r>
        <w:rPr>
          <w:rFonts w:hint="eastAsia" w:ascii="仿宋_GB2312" w:hAnsi="新宋体" w:eastAsia="仿宋_GB2312" w:cs="新宋体"/>
          <w:color w:val="000000"/>
          <w:sz w:val="28"/>
          <w:szCs w:val="28"/>
          <w:lang w:val="en-US" w:eastAsia="zh-CN"/>
        </w:rPr>
        <w:t>5、采用紫外线LED作为治疗光源。</w:t>
      </w:r>
    </w:p>
    <w:p w14:paraId="4E4CC113">
      <w:pPr>
        <w:numPr>
          <w:ilvl w:val="0"/>
          <w:numId w:val="2"/>
        </w:numPr>
        <w:spacing w:line="360" w:lineRule="auto"/>
        <w:ind w:leftChars="0"/>
        <w:rPr>
          <w:rFonts w:hint="eastAsia" w:ascii="黑体" w:hAnsi="黑体" w:eastAsia="黑体" w:cs="黑体"/>
          <w:sz w:val="32"/>
          <w:szCs w:val="32"/>
          <w:lang w:val="en-US" w:eastAsia="zh-CN"/>
        </w:rPr>
      </w:pPr>
      <w:r>
        <w:rPr>
          <w:rFonts w:hint="eastAsia" w:ascii="方正小标宋简体" w:hAnsi="新宋体" w:eastAsia="方正小标宋简体"/>
          <w:color w:val="000000"/>
          <w:sz w:val="32"/>
          <w:szCs w:val="32"/>
          <w:lang w:val="en-US" w:eastAsia="zh-CN"/>
        </w:rPr>
        <w:t>光子治疗仪</w:t>
      </w:r>
    </w:p>
    <w:p w14:paraId="1A44B303">
      <w:pPr>
        <w:rPr>
          <w:rFonts w:hint="eastAsia" w:ascii="仿宋_GB2312" w:hAnsi="新宋体" w:eastAsia="仿宋_GB2312" w:cs="新宋体"/>
          <w:color w:val="000000"/>
          <w:sz w:val="28"/>
          <w:szCs w:val="28"/>
          <w:lang w:eastAsia="zh-CN"/>
        </w:rPr>
      </w:pPr>
      <w:r>
        <w:rPr>
          <w:rFonts w:hint="eastAsia" w:ascii="仿宋_GB2312" w:hAnsi="新宋体" w:eastAsia="仿宋_GB2312" w:cs="新宋体"/>
          <w:color w:val="000000"/>
          <w:sz w:val="28"/>
          <w:szCs w:val="28"/>
          <w:lang w:val="en-US" w:eastAsia="zh-CN"/>
        </w:rPr>
        <w:t>1、</w:t>
      </w:r>
      <w:r>
        <w:rPr>
          <w:rFonts w:hint="eastAsia" w:ascii="仿宋_GB2312" w:hAnsi="新宋体" w:eastAsia="仿宋_GB2312" w:cs="新宋体"/>
          <w:color w:val="000000"/>
          <w:sz w:val="28"/>
          <w:szCs w:val="28"/>
          <w:lang w:eastAsia="zh-CN"/>
        </w:rPr>
        <w:t>包含41</w:t>
      </w:r>
      <w:r>
        <w:rPr>
          <w:rFonts w:hint="eastAsia" w:ascii="仿宋_GB2312" w:hAnsi="新宋体" w:eastAsia="仿宋_GB2312" w:cs="新宋体"/>
          <w:color w:val="000000"/>
          <w:sz w:val="28"/>
          <w:szCs w:val="28"/>
          <w:lang w:val="en-US" w:eastAsia="zh-CN"/>
        </w:rPr>
        <w:t>7</w:t>
      </w:r>
      <w:r>
        <w:rPr>
          <w:rFonts w:hint="eastAsia" w:ascii="仿宋_GB2312" w:hAnsi="新宋体" w:eastAsia="仿宋_GB2312" w:cs="新宋体"/>
          <w:color w:val="000000"/>
          <w:sz w:val="28"/>
          <w:szCs w:val="28"/>
          <w:lang w:eastAsia="zh-CN"/>
        </w:rPr>
        <w:t>±8nm 蓝光、590±8nm 黄光、830±8nm红外光。</w:t>
      </w:r>
    </w:p>
    <w:p w14:paraId="60C2218A">
      <w:pPr>
        <w:rPr>
          <w:rFonts w:hint="eastAsia" w:ascii="仿宋_GB2312" w:hAnsi="新宋体" w:eastAsia="仿宋_GB2312" w:cs="新宋体"/>
          <w:color w:val="000000"/>
          <w:sz w:val="28"/>
          <w:szCs w:val="28"/>
          <w:lang w:eastAsia="zh-CN"/>
        </w:rPr>
      </w:pPr>
      <w:r>
        <w:rPr>
          <w:rFonts w:hint="eastAsia" w:ascii="仿宋_GB2312" w:hAnsi="新宋体" w:eastAsia="仿宋_GB2312" w:cs="新宋体"/>
          <w:color w:val="000000"/>
          <w:sz w:val="28"/>
          <w:szCs w:val="28"/>
          <w:lang w:eastAsia="zh-CN"/>
        </w:rPr>
        <w:t>2、有效辐射5瓣，（25±0.5）cmX（11±0.5)cm/个*5个，每瓣灯珠数量不少于144颗。</w:t>
      </w:r>
    </w:p>
    <w:p w14:paraId="39B5C052">
      <w:pPr>
        <w:rPr>
          <w:rFonts w:hint="eastAsia" w:ascii="仿宋_GB2312" w:hAnsi="新宋体" w:eastAsia="仿宋_GB2312" w:cs="新宋体"/>
          <w:color w:val="000000"/>
          <w:sz w:val="28"/>
          <w:szCs w:val="28"/>
          <w:lang w:eastAsia="zh-CN"/>
        </w:rPr>
      </w:pPr>
      <w:r>
        <w:rPr>
          <w:rFonts w:hint="eastAsia" w:ascii="仿宋_GB2312" w:hAnsi="新宋体" w:eastAsia="仿宋_GB2312" w:cs="新宋体"/>
          <w:color w:val="000000"/>
          <w:sz w:val="28"/>
          <w:szCs w:val="28"/>
          <w:lang w:val="en-US" w:eastAsia="zh-CN"/>
        </w:rPr>
        <w:t>3、</w:t>
      </w:r>
      <w:r>
        <w:rPr>
          <w:rFonts w:hint="eastAsia" w:ascii="仿宋_GB2312" w:hAnsi="新宋体" w:eastAsia="仿宋_GB2312" w:cs="新宋体"/>
          <w:color w:val="000000"/>
          <w:sz w:val="28"/>
          <w:szCs w:val="28"/>
          <w:lang w:eastAsia="zh-CN"/>
        </w:rPr>
        <w:t>光辐射输出窗口的最高温度限值为60℃。</w:t>
      </w:r>
    </w:p>
    <w:p w14:paraId="5325991C">
      <w:pPr>
        <w:rPr>
          <w:rFonts w:hint="eastAsia" w:ascii="仿宋_GB2312" w:hAnsi="新宋体" w:eastAsia="仿宋_GB2312" w:cs="新宋体"/>
          <w:color w:val="000000"/>
          <w:sz w:val="28"/>
          <w:szCs w:val="28"/>
        </w:rPr>
      </w:pPr>
      <w:r>
        <w:rPr>
          <w:rFonts w:hint="eastAsia" w:ascii="仿宋_GB2312" w:hAnsi="新宋体" w:eastAsia="仿宋_GB2312" w:cs="新宋体"/>
          <w:color w:val="000000"/>
          <w:sz w:val="28"/>
          <w:szCs w:val="28"/>
          <w:lang w:val="en-US" w:eastAsia="zh-CN"/>
        </w:rPr>
        <w:t>4、</w:t>
      </w:r>
      <w:r>
        <w:rPr>
          <w:rFonts w:hint="eastAsia" w:ascii="仿宋_GB2312" w:hAnsi="新宋体" w:eastAsia="仿宋_GB2312" w:cs="新宋体"/>
          <w:color w:val="000000"/>
          <w:sz w:val="28"/>
          <w:szCs w:val="28"/>
          <w:lang w:eastAsia="zh-CN"/>
        </w:rPr>
        <w:t>系统可统计每种光源的使用时间，可自定义设置治疗方案，种类不少于6种方案。</w:t>
      </w:r>
    </w:p>
    <w:p w14:paraId="2C85C7A4">
      <w:pPr>
        <w:numPr>
          <w:ilvl w:val="0"/>
          <w:numId w:val="2"/>
        </w:numPr>
        <w:spacing w:line="360" w:lineRule="auto"/>
        <w:ind w:leftChars="0"/>
        <w:rPr>
          <w:rFonts w:hint="eastAsia" w:ascii="方正小标宋简体" w:hAnsi="新宋体" w:eastAsia="方正小标宋简体"/>
          <w:color w:val="000000"/>
          <w:sz w:val="32"/>
          <w:szCs w:val="32"/>
          <w:lang w:val="en-US" w:eastAsia="zh-CN"/>
        </w:rPr>
      </w:pPr>
      <w:r>
        <w:rPr>
          <w:rFonts w:hint="eastAsia" w:ascii="方正小标宋简体" w:hAnsi="新宋体" w:eastAsia="方正小标宋简体"/>
          <w:color w:val="000000"/>
          <w:sz w:val="32"/>
          <w:szCs w:val="32"/>
          <w:lang w:val="en-US" w:eastAsia="zh-CN"/>
        </w:rPr>
        <w:t>甲襞微循环检测仪</w:t>
      </w:r>
    </w:p>
    <w:p w14:paraId="06734034">
      <w:pPr>
        <w:numPr>
          <w:ilvl w:val="0"/>
          <w:numId w:val="0"/>
        </w:numPr>
        <w:spacing w:line="360" w:lineRule="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一、技术参数：</w:t>
      </w:r>
    </w:p>
    <w:p w14:paraId="53557E19">
      <w:pPr>
        <w:numPr>
          <w:ilvl w:val="0"/>
          <w:numId w:val="0"/>
        </w:numPr>
        <w:spacing w:line="360" w:lineRule="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1、双可变焦距物镜，可连续变倍。</w:t>
      </w:r>
    </w:p>
    <w:p w14:paraId="01E12FB5">
      <w:pPr>
        <w:numPr>
          <w:ilvl w:val="0"/>
          <w:numId w:val="0"/>
        </w:numPr>
        <w:spacing w:line="360" w:lineRule="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2、超长工作距离，物镜距离长达≥4cm,方便调节。</w:t>
      </w:r>
    </w:p>
    <w:p w14:paraId="57772C64">
      <w:pPr>
        <w:numPr>
          <w:ilvl w:val="0"/>
          <w:numId w:val="0"/>
        </w:numPr>
        <w:spacing w:line="360" w:lineRule="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3、光纤照射角度可自由调节，光纤支架可围绕物镜 180 度旋转调节。</w:t>
      </w:r>
    </w:p>
    <w:p w14:paraId="65C14137">
      <w:pPr>
        <w:numPr>
          <w:ilvl w:val="0"/>
          <w:numId w:val="0"/>
        </w:numPr>
        <w:spacing w:line="360" w:lineRule="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二、设备配置要求：</w:t>
      </w:r>
    </w:p>
    <w:p w14:paraId="72A6C7E8">
      <w:pPr>
        <w:numPr>
          <w:ilvl w:val="0"/>
          <w:numId w:val="0"/>
        </w:numPr>
        <w:spacing w:line="360" w:lineRule="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1、连续变倍显微镜主机。</w:t>
      </w:r>
    </w:p>
    <w:p w14:paraId="48B906C7">
      <w:pPr>
        <w:numPr>
          <w:ilvl w:val="0"/>
          <w:numId w:val="0"/>
        </w:numPr>
        <w:spacing w:line="360" w:lineRule="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2、摄像机≥500万像素。</w:t>
      </w:r>
    </w:p>
    <w:p w14:paraId="6E4EA8E5">
      <w:pPr>
        <w:numPr>
          <w:ilvl w:val="0"/>
          <w:numId w:val="0"/>
        </w:numPr>
        <w:spacing w:line="360" w:lineRule="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3、电脑主机，≥21.5英寸显示器。</w:t>
      </w:r>
    </w:p>
    <w:p w14:paraId="6CF0F509">
      <w:pPr>
        <w:numPr>
          <w:ilvl w:val="0"/>
          <w:numId w:val="0"/>
        </w:numPr>
        <w:spacing w:line="360" w:lineRule="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4、电动仪器升降台。</w:t>
      </w:r>
    </w:p>
    <w:p w14:paraId="70D787AC">
      <w:pPr>
        <w:numPr>
          <w:ilvl w:val="0"/>
          <w:numId w:val="0"/>
        </w:numPr>
        <w:spacing w:line="360" w:lineRule="auto"/>
        <w:ind w:leftChars="0"/>
        <w:rPr>
          <w:rFonts w:hint="eastAsia" w:ascii="方正小标宋简体" w:hAnsi="新宋体" w:eastAsia="方正小标宋简体"/>
          <w:color w:val="000000"/>
          <w:sz w:val="32"/>
          <w:szCs w:val="32"/>
          <w:lang w:val="en-US" w:eastAsia="zh-CN"/>
        </w:rPr>
      </w:pPr>
      <w:r>
        <w:rPr>
          <w:rFonts w:hint="eastAsia" w:ascii="黑体" w:hAnsi="黑体" w:eastAsia="黑体" w:cs="黑体"/>
          <w:sz w:val="32"/>
          <w:szCs w:val="32"/>
          <w:lang w:val="en-US" w:eastAsia="zh-CN"/>
        </w:rPr>
        <w:t>四、</w:t>
      </w:r>
      <w:r>
        <w:rPr>
          <w:rFonts w:hint="eastAsia" w:ascii="方正小标宋简体" w:hAnsi="新宋体" w:eastAsia="方正小标宋简体"/>
          <w:color w:val="000000"/>
          <w:sz w:val="32"/>
          <w:szCs w:val="32"/>
          <w:lang w:val="en-US" w:eastAsia="zh-CN"/>
        </w:rPr>
        <w:t>红外辐照治疗装置</w:t>
      </w:r>
    </w:p>
    <w:p w14:paraId="29F3FAD0">
      <w:pPr>
        <w:numPr>
          <w:ilvl w:val="0"/>
          <w:numId w:val="0"/>
        </w:numPr>
        <w:spacing w:line="360" w:lineRule="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1、适应症范围：适用于对人体进行光谱深度辐射治疗，用于组织损伤、消炎和疼痛缓解，促进人体局部血液循环，对无菌性炎症具有一定的临床疗效。</w:t>
      </w:r>
    </w:p>
    <w:p w14:paraId="02D15ACD">
      <w:pPr>
        <w:numPr>
          <w:ilvl w:val="0"/>
          <w:numId w:val="0"/>
        </w:numPr>
        <w:spacing w:line="360" w:lineRule="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2、光源耗电功率：500W。</w:t>
      </w:r>
    </w:p>
    <w:p w14:paraId="1F77CC6E">
      <w:pPr>
        <w:numPr>
          <w:ilvl w:val="0"/>
          <w:numId w:val="0"/>
        </w:numPr>
        <w:spacing w:line="360" w:lineRule="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3、光谱范围：400nm～1400nm，红外光谱范围760~1400nm。</w:t>
      </w:r>
    </w:p>
    <w:p w14:paraId="2E6D9831">
      <w:pPr>
        <w:numPr>
          <w:ilvl w:val="0"/>
          <w:numId w:val="0"/>
        </w:numPr>
        <w:spacing w:line="360" w:lineRule="auto"/>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4、治疗区距离出光口25cm时有效光斑直径:≥18cm。</w:t>
      </w:r>
    </w:p>
    <w:p w14:paraId="3DAA558D">
      <w:pPr>
        <w:numPr>
          <w:ilvl w:val="0"/>
          <w:numId w:val="0"/>
        </w:numPr>
        <w:spacing w:line="360" w:lineRule="auto"/>
        <w:rPr>
          <w:rFonts w:hint="eastAsia" w:ascii="仿宋_GB2312" w:hAnsi="新宋体" w:eastAsia="仿宋_GB2312" w:cs="新宋体"/>
          <w:color w:val="000000"/>
          <w:sz w:val="32"/>
          <w:szCs w:val="32"/>
          <w:lang w:val="en-US" w:eastAsia="zh-CN"/>
        </w:rPr>
      </w:pPr>
      <w:r>
        <w:rPr>
          <w:rFonts w:hint="eastAsia" w:ascii="仿宋_GB2312" w:hAnsi="新宋体" w:eastAsia="仿宋_GB2312" w:cs="新宋体"/>
          <w:color w:val="000000"/>
          <w:kern w:val="2"/>
          <w:sz w:val="28"/>
          <w:szCs w:val="28"/>
          <w:lang w:val="en-US" w:eastAsia="zh-CN" w:bidi="ar-SA"/>
        </w:rPr>
        <w:t>5、治疗区距离出光口25cm时有效治疗面积：≥ 200cm²。</w:t>
      </w:r>
    </w:p>
    <w:sectPr>
      <w:pgSz w:w="11906" w:h="16838"/>
      <w:pgMar w:top="1535" w:right="1506" w:bottom="1479" w:left="15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90C0F"/>
    <w:multiLevelType w:val="singleLevel"/>
    <w:tmpl w:val="8AC90C0F"/>
    <w:lvl w:ilvl="0" w:tentative="0">
      <w:start w:val="2"/>
      <w:numFmt w:val="chineseCounting"/>
      <w:suff w:val="nothing"/>
      <w:lvlText w:val="%1、"/>
      <w:lvlJc w:val="left"/>
      <w:rPr>
        <w:rFonts w:hint="eastAsia"/>
        <w:b w:val="0"/>
        <w:bCs w:val="0"/>
      </w:rPr>
    </w:lvl>
  </w:abstractNum>
  <w:abstractNum w:abstractNumId="1">
    <w:nsid w:val="3961CBBC"/>
    <w:multiLevelType w:val="singleLevel"/>
    <w:tmpl w:val="3961CB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WNjZjJkYWQ0ZDVkOTIxOWYwYTlkNmVlZmVlMmIifQ=="/>
  </w:docVars>
  <w:rsids>
    <w:rsidRoot w:val="339214BD"/>
    <w:rsid w:val="015654C1"/>
    <w:rsid w:val="07852B0D"/>
    <w:rsid w:val="0900066D"/>
    <w:rsid w:val="09E56B4D"/>
    <w:rsid w:val="0C337593"/>
    <w:rsid w:val="103C2159"/>
    <w:rsid w:val="1332191F"/>
    <w:rsid w:val="13AD71F9"/>
    <w:rsid w:val="16252961"/>
    <w:rsid w:val="19700A6A"/>
    <w:rsid w:val="1B166AE1"/>
    <w:rsid w:val="1BD33432"/>
    <w:rsid w:val="21694EBE"/>
    <w:rsid w:val="23871813"/>
    <w:rsid w:val="244B3216"/>
    <w:rsid w:val="24D36ACF"/>
    <w:rsid w:val="2A512B8A"/>
    <w:rsid w:val="2A980069"/>
    <w:rsid w:val="2B624D55"/>
    <w:rsid w:val="2EC27C7F"/>
    <w:rsid w:val="339214BD"/>
    <w:rsid w:val="39455D43"/>
    <w:rsid w:val="3C1D5A5B"/>
    <w:rsid w:val="3DA24E24"/>
    <w:rsid w:val="3DC92D11"/>
    <w:rsid w:val="3E974C9D"/>
    <w:rsid w:val="3EE33949"/>
    <w:rsid w:val="3F22508C"/>
    <w:rsid w:val="408A49C4"/>
    <w:rsid w:val="43B760D3"/>
    <w:rsid w:val="44112439"/>
    <w:rsid w:val="452A1EF4"/>
    <w:rsid w:val="47794A11"/>
    <w:rsid w:val="493556E9"/>
    <w:rsid w:val="49CB3C12"/>
    <w:rsid w:val="4DF307D4"/>
    <w:rsid w:val="4F224A45"/>
    <w:rsid w:val="519225EC"/>
    <w:rsid w:val="519944BD"/>
    <w:rsid w:val="53430F2E"/>
    <w:rsid w:val="5AD810F7"/>
    <w:rsid w:val="5C444B7A"/>
    <w:rsid w:val="5C526EC3"/>
    <w:rsid w:val="5E7D6285"/>
    <w:rsid w:val="60CA001D"/>
    <w:rsid w:val="632E0D88"/>
    <w:rsid w:val="664D5E5F"/>
    <w:rsid w:val="67144738"/>
    <w:rsid w:val="693C417F"/>
    <w:rsid w:val="6CD44FC1"/>
    <w:rsid w:val="6EB44A94"/>
    <w:rsid w:val="720D5278"/>
    <w:rsid w:val="72997B90"/>
    <w:rsid w:val="758728BF"/>
    <w:rsid w:val="77EE09D2"/>
    <w:rsid w:val="78555546"/>
    <w:rsid w:val="7C1A4A64"/>
    <w:rsid w:val="7C2C1B35"/>
    <w:rsid w:val="7DC9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2"/>
      <w:szCs w:val="22"/>
      <w:u w:val="none"/>
    </w:rPr>
  </w:style>
  <w:style w:type="character" w:customStyle="1" w:styleId="9">
    <w:name w:val="font51"/>
    <w:basedOn w:val="7"/>
    <w:qFormat/>
    <w:uiPriority w:val="0"/>
    <w:rPr>
      <w:rFonts w:ascii="仿宋_GB2312" w:eastAsia="仿宋_GB2312" w:cs="仿宋_GB2312"/>
      <w:color w:val="000000"/>
      <w:sz w:val="28"/>
      <w:szCs w:val="28"/>
      <w:u w:val="none"/>
    </w:rPr>
  </w:style>
  <w:style w:type="character" w:customStyle="1" w:styleId="10">
    <w:name w:val="font41"/>
    <w:basedOn w:val="7"/>
    <w:qFormat/>
    <w:uiPriority w:val="0"/>
    <w:rPr>
      <w:rFonts w:hint="eastAsia" w:ascii="方正小标宋简体" w:hAnsi="方正小标宋简体" w:eastAsia="方正小标宋简体" w:cs="方正小标宋简体"/>
      <w:color w:val="000000"/>
      <w:sz w:val="28"/>
      <w:szCs w:val="28"/>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1970</Words>
  <Characters>2231</Characters>
  <Lines>0</Lines>
  <Paragraphs>0</Paragraphs>
  <TotalTime>4</TotalTime>
  <ScaleCrop>false</ScaleCrop>
  <LinksUpToDate>false</LinksUpToDate>
  <CharactersWithSpaces>2358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2023-03-01T02:35:00Z</dcterms:created>
  <dc:creator>-常在心</dc:creator>
  <cp:lastModifiedBy>c晴妹</cp:lastModifiedBy>
  <cp:lastPrinted>2025-03-28T08:44:00Z</cp:lastPrinted>
  <dcterms:modified xsi:type="dcterms:W3CDTF">2025-04-21T02:44:26Z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9AD01DD0A0E846929C1A3ED81E6ED16B_13</vt:lpwstr>
  </property>
  <property fmtid="{D5CDD505-2E9C-101B-9397-08002B2CF9AE}" pid="4" name="KSOTemplateDocerSaveRecord">
    <vt:lpwstr>eyJoZGlkIjoiZTMzNGI3NzA3YjUzY2Y2ODg5OTFlMTExNGNmYWExZTgiLCJ1c2VySWQiOiI0NDk5NzI5NjgifQ==</vt:lpwstr>
  </property>
</Properties>
</file>