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20" w:lineRule="exact"/>
        <w:jc w:val="center"/>
        <w:rPr>
          <w:rFonts w:ascii="宋体" w:eastAsia="宋体" w:cs="宋体"/>
          <w:b/>
          <w:bCs/>
          <w:sz w:val="44"/>
          <w:szCs w:val="44"/>
        </w:rPr>
      </w:pP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广西住院医师规范化培训平台</w:t>
      </w: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（学员端）操作手册</w:t>
      </w: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V1.0</w:t>
      </w:r>
    </w:p>
    <w:p>
      <w:pPr>
        <w:adjustRightInd w:val="0"/>
        <w:snapToGrid w:val="0"/>
        <w:ind w:firstLine="3534" w:firstLineChars="800"/>
        <w:jc w:val="both"/>
        <w:rPr>
          <w:rFonts w:ascii="宋体" w:eastAsia="宋体" w:cs="宋体"/>
          <w:b/>
          <w:bCs/>
          <w:sz w:val="44"/>
          <w:szCs w:val="44"/>
        </w:rPr>
      </w:pPr>
    </w:p>
    <w:p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</w:p>
    <w:p>
      <w:pPr>
        <w:widowControl/>
        <w:spacing w:line="460" w:lineRule="exact"/>
        <w:ind w:left="480" w:leftChars="200" w:firstLine="0" w:firstLineChars="0"/>
        <w:rPr>
          <w:rFonts w:ascii="Times New Roman" w:hAnsi="Times New Roman" w:eastAsia="仿宋_GB2312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广西住院医师规范化培训平台首页：</w:t>
      </w:r>
      <w:r>
        <w:rPr>
          <w:rFonts w:ascii="Times New Roman" w:hAnsi="Times New Roman" w:eastAsia="仿宋_GB2312"/>
          <w:kern w:val="0"/>
          <w:sz w:val="28"/>
          <w:szCs w:val="28"/>
        </w:rPr>
        <w:fldChar w:fldCharType="begin"/>
      </w:r>
      <w:r>
        <w:instrText xml:space="preserve"> HYPERLINK "http://gxzp.gxws.cn" </w:instrText>
      </w:r>
      <w:r>
        <w:rPr>
          <w:rFonts w:ascii="Times New Roman" w:hAnsi="Times New Roman" w:eastAsia="仿宋_GB2312"/>
          <w:kern w:val="0"/>
          <w:sz w:val="28"/>
          <w:szCs w:val="28"/>
        </w:rPr>
        <w:fldChar w:fldCharType="separate"/>
      </w:r>
      <w:r>
        <w:rPr>
          <w:rStyle w:val="11"/>
          <w:rFonts w:ascii="Times New Roman" w:hAnsi="Times New Roman" w:eastAsia="仿宋_GB2312"/>
          <w:kern w:val="0"/>
          <w:sz w:val="28"/>
          <w:szCs w:val="28"/>
        </w:rPr>
        <w:t>http://gxzp.gxws.cn</w:t>
      </w:r>
      <w:r>
        <w:rPr>
          <w:rFonts w:ascii="Times New Roman" w:hAnsi="Times New Roman" w:eastAsia="仿宋_GB2312"/>
          <w:kern w:val="0"/>
          <w:sz w:val="28"/>
          <w:szCs w:val="28"/>
        </w:rPr>
        <w:fldChar w:fldCharType="end"/>
      </w:r>
      <w:r>
        <w:rPr>
          <w:rFonts w:ascii="Times New Roman" w:hAnsi="Times New Roman" w:eastAsia="仿宋_GB2312"/>
          <w:kern w:val="0"/>
          <w:sz w:val="28"/>
          <w:szCs w:val="28"/>
        </w:rPr>
        <w:br w:type="textWrapping"/>
      </w:r>
    </w:p>
    <w:p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88265</wp:posOffset>
            </wp:positionV>
            <wp:extent cx="5273675" cy="4439285"/>
            <wp:effectExtent l="0" t="0" r="0" b="0"/>
            <wp:wrapTopAndBottom/>
            <wp:docPr id="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43928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460" w:lineRule="exact"/>
        <w:jc w:val="center"/>
        <w:rPr>
          <w:rFonts w:hint="eastAsia"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 w:cs="宋体"/>
          <w:b/>
          <w:bCs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 w:cs="宋体"/>
          <w:b/>
          <w:bCs/>
          <w:sz w:val="28"/>
          <w:szCs w:val="28"/>
        </w:rPr>
        <w:t>1.</w:t>
      </w:r>
      <w:r>
        <w:rPr>
          <w:rFonts w:hint="eastAsia" w:ascii="仿宋_GB2312" w:eastAsia="仿宋_GB2312"/>
          <w:sz w:val="28"/>
          <w:szCs w:val="28"/>
        </w:rPr>
        <w:t>注册与登录</w:t>
      </w:r>
    </w:p>
    <w:p>
      <w:pPr>
        <w:widowControl/>
        <w:spacing w:line="460" w:lineRule="exact"/>
        <w:ind w:firstLine="0" w:firstLineChars="0"/>
        <w:rPr>
          <w:rFonts w:hint="eastAsia" w:ascii="仿宋_GB2312" w:eastAsia="仿宋_GB2312" w:cs="宋体"/>
          <w:kern w:val="0"/>
          <w:sz w:val="28"/>
          <w:szCs w:val="28"/>
        </w:rPr>
      </w:pP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（1）打开系统首页之后点击【立即注册】，进入注册界面。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1294130</wp:posOffset>
            </wp:positionH>
            <wp:positionV relativeFrom="paragraph">
              <wp:posOffset>283845</wp:posOffset>
            </wp:positionV>
            <wp:extent cx="2675890" cy="3352165"/>
            <wp:effectExtent l="0" t="0" r="0" b="0"/>
            <wp:wrapTopAndBottom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335216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系统登录/注册界面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560" w:firstLineChars="200"/>
        <w:jc w:val="both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备注：如提示验证码错误，请点击验证码图片刷新验证码之后再次输入新的验证码。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560" w:firstLineChars="200"/>
        <w:jc w:val="both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638175</wp:posOffset>
            </wp:positionV>
            <wp:extent cx="4921250" cy="4867275"/>
            <wp:effectExtent l="0" t="0" r="12700" b="9525"/>
            <wp:wrapTopAndBottom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（2）注册时可选择【手机注册】或【邮箱注册】填写注册信息完成后点击【下一步】。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注册界面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ind w:firstLine="560" w:firstLineChars="200"/>
        <w:jc w:val="both"/>
        <w:rPr>
          <w:rFonts w:hint="eastAsia" w:ascii="仿宋_GB2312" w:eastAsia="仿宋_GB2312" w:cs="宋体"/>
          <w:kern w:val="0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（3）</w:t>
      </w:r>
      <w:r>
        <w:rPr>
          <w:rFonts w:hint="eastAsia" w:ascii="仿宋_GB2312" w:eastAsia="仿宋_GB2312" w:cs="宋体"/>
          <w:kern w:val="0"/>
          <w:sz w:val="28"/>
          <w:szCs w:val="28"/>
        </w:rPr>
        <w:t>注册完成后，在登录界面输入个人信息，点击【确定】登录。进入个人页面。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 w:cs="宋体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drawing>
          <wp:inline distT="0" distB="0" distL="114300" distR="114300">
            <wp:extent cx="3048000" cy="2652395"/>
            <wp:effectExtent l="0" t="0" r="0" b="1460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65239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系统登录界面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2.报名入口</w:t>
      </w:r>
    </w:p>
    <w:p>
      <w:pPr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（1）登录完成后，如在报名期，点击中间的【报名入口】开始填写培训报名申请表。</w:t>
      </w: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5264150" cy="2811780"/>
            <wp:effectExtent l="0" t="0" r="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4" cy="281178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报名入口</w:t>
      </w:r>
    </w:p>
    <w:p>
      <w:p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（2）</w:t>
      </w:r>
      <w:r>
        <w:rPr>
          <w:rFonts w:hint="eastAsia" w:ascii="仿宋_GB2312" w:eastAsia="仿宋_GB2312"/>
          <w:sz w:val="28"/>
          <w:szCs w:val="28"/>
        </w:rPr>
        <w:t>考生填写完成个人信息后，点击【提交】即可。填写时可随时【暂存草稿】，再次进入可继续填写。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287655</wp:posOffset>
            </wp:positionV>
            <wp:extent cx="6075680" cy="5787390"/>
            <wp:effectExtent l="0" t="0" r="0" b="0"/>
            <wp:wrapTopAndBottom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5679" cy="5787388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widowControl/>
        <w:spacing w:line="4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36830</wp:posOffset>
            </wp:positionV>
            <wp:extent cx="6280150" cy="4822825"/>
            <wp:effectExtent l="0" t="0" r="0" b="0"/>
            <wp:wrapNone/>
            <wp:docPr id="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482282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填写个人信息界面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（3）图片格式转换和大小压缩流程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①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电脑上选择对应的图片，右键点击【打开方式】-【画图】模式打开。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②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可以对图片大小或者分辨率进行调整和旋转。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当图片大小超过300k时可以将图片调小。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4284980</wp:posOffset>
            </wp:positionV>
            <wp:extent cx="4381500" cy="3919220"/>
            <wp:effectExtent l="0" t="0" r="0" b="508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1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当图片分辨率小于640*480时可以将图片</w:t>
      </w: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41275</wp:posOffset>
            </wp:positionV>
            <wp:extent cx="5015230" cy="3850640"/>
            <wp:effectExtent l="0" t="0" r="13970" b="1651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5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的像素调大。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③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调整完成后，点击【文件】-【另存为】，选择JPEG图片格式，保存后再回到系统界面重新上传图片即可。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5200015" cy="2980690"/>
            <wp:effectExtent l="0" t="0" r="635" b="10160"/>
            <wp:wrapTopAndBottom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4"/>
        </w:num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考生保存提交个人信息后，点击【下一步】可选择培训基地信息。填写完成后点击【提交】。</w:t>
      </w: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38735</wp:posOffset>
            </wp:positionV>
            <wp:extent cx="5080000" cy="2414905"/>
            <wp:effectExtent l="0" t="0" r="6350" b="4445"/>
            <wp:wrapNone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left="0" w:leftChars="0"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left="0" w:leftChars="0" w:firstLine="0" w:firstLineChars="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填写报名信息界面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（5）提交培训基地信息后即为完成报名，接下来开始等待培训基地审核。</w:t>
      </w:r>
    </w:p>
    <w:p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6135370" cy="2165350"/>
            <wp:effectExtent l="0" t="0" r="17780" b="6350"/>
            <wp:wrapSquare wrapText="bothSides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报名成功等待审核</w:t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3.</w:t>
      </w:r>
      <w:r>
        <w:rPr>
          <w:rFonts w:hint="eastAsia" w:ascii="仿宋_GB2312" w:eastAsia="仿宋_GB2312"/>
          <w:sz w:val="28"/>
          <w:szCs w:val="28"/>
        </w:rPr>
        <w:t>打印报名表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（1）报名信息审核通过后，可打印报名表。点击【打印报名表】进入核对界面，下拉检查报名申请信息无误后，点击【打印】即可。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244475</wp:posOffset>
            </wp:positionV>
            <wp:extent cx="4910455" cy="3695700"/>
            <wp:effectExtent l="0" t="0" r="4445" b="0"/>
            <wp:wrapSquare wrapText="bothSides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369570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打印报名表界面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4.打印准考证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（1）分配考场后可打印准考证，点击【打印报名表】进入核对界面，检查考生准考证信息无误，点击【打印】即可。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44450</wp:posOffset>
            </wp:positionV>
            <wp:extent cx="5210175" cy="2855595"/>
            <wp:effectExtent l="0" t="0" r="9525" b="1905"/>
            <wp:wrapTopAndBottom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85559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打印准考证</w:t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5.账号信息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（1）如账号需要更换信息，可以点击进入【账号信息】界面，选择相应需要修改的数据，点击【修改】，修改完成点击【确定】即可。</w:t>
      </w:r>
    </w:p>
    <w:p>
      <w:pPr>
        <w:spacing w:line="460" w:lineRule="exact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149225</wp:posOffset>
            </wp:positionV>
            <wp:extent cx="4507230" cy="2127885"/>
            <wp:effectExtent l="0" t="0" r="7620" b="5715"/>
            <wp:wrapTopAndBottom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07230" cy="2127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账号信息的修改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numPr>
          <w:ilvl w:val="0"/>
          <w:numId w:val="5"/>
        </w:num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在陪学员个人信息修改</w:t>
      </w:r>
    </w:p>
    <w:p>
      <w:pPr>
        <w:numPr>
          <w:ilvl w:val="0"/>
          <w:numId w:val="6"/>
        </w:numPr>
        <w:spacing w:line="240" w:lineRule="auto"/>
        <w:ind w:firstLine="560" w:firstLineChars="200"/>
        <w:jc w:val="lef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登录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在陪系统</w:t>
      </w:r>
      <w:r>
        <w:rPr>
          <w:rFonts w:hint="eastAsia" w:ascii="仿宋_GB2312" w:eastAsia="仿宋_GB2312"/>
          <w:sz w:val="28"/>
          <w:szCs w:val="28"/>
        </w:rPr>
        <w:t>后，点击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左边</w:t>
      </w:r>
      <w:r>
        <w:rPr>
          <w:rFonts w:hint="eastAsia" w:ascii="仿宋_GB2312" w:eastAsia="仿宋_GB2312"/>
          <w:sz w:val="28"/>
          <w:szCs w:val="28"/>
        </w:rPr>
        <w:t>的【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基本信息修改</w:t>
      </w:r>
      <w:r>
        <w:rPr>
          <w:rFonts w:hint="eastAsia" w:ascii="仿宋_GB2312" w:eastAsia="仿宋_GB2312"/>
          <w:sz w:val="28"/>
          <w:szCs w:val="28"/>
        </w:rPr>
        <w:t>】开始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修改个人信息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numPr>
          <w:ilvl w:val="0"/>
          <w:numId w:val="0"/>
        </w:numPr>
        <w:spacing w:line="240" w:lineRule="auto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inline distT="0" distB="0" distL="114300" distR="114300">
            <wp:extent cx="1419860" cy="1864360"/>
            <wp:effectExtent l="0" t="0" r="8890" b="254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基本信息修改</w:t>
      </w:r>
      <w:r>
        <w:rPr>
          <w:rFonts w:hint="eastAsia" w:ascii="仿宋_GB2312" w:eastAsia="仿宋_GB2312"/>
          <w:sz w:val="28"/>
          <w:szCs w:val="28"/>
        </w:rPr>
        <w:t>入口</w:t>
      </w: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numPr>
          <w:ilvl w:val="0"/>
          <w:numId w:val="7"/>
        </w:num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bookmarkStart w:id="0" w:name="_GoBack"/>
      <w:bookmarkEnd w:id="0"/>
      <w:r>
        <w:rPr>
          <w:rFonts w:hint="eastAsia" w:ascii="仿宋_GB2312" w:eastAsia="仿宋_GB2312"/>
          <w:sz w:val="28"/>
          <w:szCs w:val="28"/>
        </w:rPr>
        <w:t>考生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修改</w:t>
      </w:r>
      <w:r>
        <w:rPr>
          <w:rFonts w:hint="eastAsia" w:ascii="仿宋_GB2312" w:eastAsia="仿宋_GB2312"/>
          <w:sz w:val="28"/>
          <w:szCs w:val="28"/>
        </w:rPr>
        <w:t>完成个人信息后，点击【提交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修改</w:t>
      </w:r>
      <w:r>
        <w:rPr>
          <w:rFonts w:hint="eastAsia" w:ascii="仿宋_GB2312" w:eastAsia="仿宋_GB2312"/>
          <w:sz w:val="28"/>
          <w:szCs w:val="28"/>
        </w:rPr>
        <w:t>】即可。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285115</wp:posOffset>
            </wp:positionV>
            <wp:extent cx="6450330" cy="3723640"/>
            <wp:effectExtent l="0" t="0" r="7620" b="1016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503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提交修改信息</w:t>
      </w:r>
    </w:p>
    <w:p>
      <w:pPr>
        <w:numPr>
          <w:ilvl w:val="0"/>
          <w:numId w:val="0"/>
        </w:numPr>
        <w:spacing w:line="460" w:lineRule="exact"/>
        <w:rPr>
          <w:rFonts w:hint="default" w:ascii="仿宋_GB2312" w:eastAsia="仿宋_GB2312"/>
          <w:sz w:val="28"/>
          <w:szCs w:val="28"/>
          <w:lang w:val="en-US" w:eastAsia="zh-CN"/>
        </w:rPr>
      </w:pPr>
    </w:p>
    <w:sectPr>
      <w:footerReference r:id="rId5" w:type="default"/>
      <w:footerReference r:id="rId6" w:type="even"/>
      <w:pgSz w:w="11907" w:h="16840"/>
      <w:pgMar w:top="1701" w:right="1418" w:bottom="1418" w:left="1701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left="0" w:firstLine="0" w:firstLineChars="0"/>
      <w:rPr>
        <w:rFonts w:hint="eastAsia" w:ascii="宋体"/>
        <w:sz w:val="28"/>
        <w:szCs w:val="28"/>
      </w:rPr>
    </w:pPr>
    <w:r>
      <w:rPr>
        <w:rStyle w:val="10"/>
        <w:rFonts w:hint="eastAsia" w:ascii="宋体"/>
        <w:sz w:val="28"/>
        <w:szCs w:val="28"/>
      </w:rPr>
      <w:t>—</w:t>
    </w:r>
    <w:r>
      <w:rPr>
        <w:rStyle w:val="10"/>
        <w:rFonts w:hint="eastAsia" w:ascii="宋体"/>
        <w:sz w:val="28"/>
        <w:szCs w:val="28"/>
      </w:rPr>
      <w:fldChar w:fldCharType="begin"/>
    </w:r>
    <w:r>
      <w:rPr>
        <w:rStyle w:val="10"/>
        <w:rFonts w:hint="eastAsia" w:ascii="宋体"/>
        <w:sz w:val="28"/>
        <w:szCs w:val="28"/>
      </w:rPr>
      <w:instrText xml:space="preserve">Page</w:instrText>
    </w:r>
    <w:r>
      <w:rPr>
        <w:rStyle w:val="10"/>
        <w:rFonts w:hint="eastAsia" w:ascii="宋体"/>
        <w:sz w:val="28"/>
        <w:szCs w:val="28"/>
      </w:rPr>
      <w:fldChar w:fldCharType="separate"/>
    </w:r>
    <w:r>
      <w:rPr>
        <w:rStyle w:val="10"/>
        <w:rFonts w:hint="eastAsia" w:ascii="宋体"/>
        <w:sz w:val="28"/>
        <w:szCs w:val="28"/>
      </w:rPr>
      <w:t>1</w:t>
    </w:r>
    <w:r>
      <w:rPr>
        <w:rStyle w:val="10"/>
        <w:rFonts w:hint="eastAsia" w:ascii="宋体"/>
        <w:sz w:val="28"/>
        <w:szCs w:val="28"/>
      </w:rPr>
      <w:fldChar w:fldCharType="end"/>
    </w:r>
    <w:r>
      <w:rPr>
        <w:rStyle w:val="10"/>
        <w:rFonts w:hint="eastAsia" w:ascii="宋体"/>
        <w:sz w:val="28"/>
        <w:szCs w:val="28"/>
      </w:rPr>
      <w:t>—</w:t>
    </w:r>
  </w:p>
  <w:p>
    <w:pPr>
      <w:pStyle w:val="6"/>
      <w:ind w:right="360" w:firstLine="360" w:firstLineChars="0"/>
      <w:rPr>
        <w:rFonts w:hint="eastAsia" w:asci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  <w:r>
      <w:rPr>
        <w:rStyle w:val="10"/>
      </w:rPr>
      <w:fldChar w:fldCharType="begin"/>
    </w:r>
    <w:r>
      <w:rPr>
        <w:rStyle w:val="10"/>
      </w:rPr>
      <w:instrText xml:space="preserve">Page</w:instrText>
    </w:r>
    <w:r>
      <w:rPr>
        <w:rStyle w:val="10"/>
      </w:rPr>
      <w:fldChar w:fldCharType="separate"/>
    </w:r>
    <w:r>
      <w:rPr>
        <w:rStyle w:val="10"/>
      </w:rPr>
      <w:t>1</w:t>
    </w:r>
    <w:r>
      <w:rPr>
        <w:rStyle w:val="10"/>
      </w:rPr>
      <w:fldChar w:fldCharType="end"/>
    </w:r>
  </w:p>
  <w:p>
    <w:pPr>
      <w:pStyle w:val="6"/>
      <w:ind w:right="360" w:firstLine="360" w:firstLineChars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0A140D"/>
    <w:multiLevelType w:val="singleLevel"/>
    <w:tmpl w:val="930A140D"/>
    <w:lvl w:ilvl="0" w:tentative="0">
      <w:start w:val="4"/>
      <w:numFmt w:val="decimal"/>
      <w:suff w:val="nothing"/>
      <w:lvlText w:val="（%1）"/>
      <w:lvlJc w:val="left"/>
    </w:lvl>
  </w:abstractNum>
  <w:abstractNum w:abstractNumId="1">
    <w:nsid w:val="A4600F64"/>
    <w:multiLevelType w:val="singleLevel"/>
    <w:tmpl w:val="A4600F64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B8E98AD0"/>
    <w:multiLevelType w:val="multilevel"/>
    <w:tmpl w:val="B8E98AD0"/>
    <w:lvl w:ilvl="0" w:tentative="0">
      <w:start w:val="1"/>
      <w:numFmt w:val="none"/>
      <w:pStyle w:val="4"/>
      <w:lvlText w:val="1"/>
      <w:lvlJc w:val="left"/>
      <w:pPr>
        <w:tabs>
          <w:tab w:val="left" w:pos="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3">
    <w:nsid w:val="EA1B5E15"/>
    <w:multiLevelType w:val="singleLevel"/>
    <w:tmpl w:val="EA1B5E15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EF22E14F"/>
    <w:multiLevelType w:val="multilevel"/>
    <w:tmpl w:val="EF22E14F"/>
    <w:lvl w:ilvl="0" w:tentative="0">
      <w:start w:val="1"/>
      <w:numFmt w:val="chineseCounting"/>
      <w:pStyle w:val="5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EnclosedCircleChinese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tabs>
          <w:tab w:val="left" w:pos="0"/>
        </w:tabs>
        <w:ind w:left="0" w:firstLine="402"/>
      </w:pPr>
      <w:rPr>
        <w:rFonts w:hint="eastAsia"/>
      </w:rPr>
    </w:lvl>
  </w:abstractNum>
  <w:abstractNum w:abstractNumId="5">
    <w:nsid w:val="7C2418C5"/>
    <w:multiLevelType w:val="singleLevel"/>
    <w:tmpl w:val="7C2418C5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7E0083E8"/>
    <w:multiLevelType w:val="singleLevel"/>
    <w:tmpl w:val="7E0083E8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56"/>
  <w:displayHorizontalDrawingGridEvery w:val="0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</w:compat>
  <w:docVars>
    <w:docVar w:name="commondata" w:val="eyJoZGlkIjoiNzAyZDY3NDJiNDk2MmFhYzIzMTQwYjM2NWI1ZmRlY2UifQ=="/>
  </w:docVars>
  <w:rsids>
    <w:rsidRoot w:val="00000000"/>
    <w:rsid w:val="15625F69"/>
    <w:rsid w:val="250025EF"/>
    <w:rsid w:val="4CC21953"/>
    <w:rsid w:val="65AC15F7"/>
    <w:rsid w:val="6A68218C"/>
    <w:rsid w:val="790A523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pacing w:line="440" w:lineRule="exact"/>
      <w:ind w:firstLine="200" w:firstLineChars="200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ind w:firstLine="0" w:firstLineChars="0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qFormat/>
    <w:uiPriority w:val="0"/>
    <w:pPr>
      <w:keepNext/>
      <w:keepLines/>
      <w:widowControl w:val="0"/>
      <w:numPr>
        <w:ilvl w:val="0"/>
        <w:numId w:val="1"/>
      </w:numPr>
      <w:ind w:left="0" w:firstLine="0" w:firstLineChars="0"/>
      <w:outlineLvl w:val="1"/>
    </w:pPr>
    <w:rPr>
      <w:rFonts w:ascii="Arial" w:hAnsi="Arial"/>
      <w:b/>
      <w:sz w:val="30"/>
    </w:rPr>
  </w:style>
  <w:style w:type="paragraph" w:styleId="4">
    <w:name w:val="heading 3"/>
    <w:basedOn w:val="1"/>
    <w:next w:val="1"/>
    <w:qFormat/>
    <w:uiPriority w:val="0"/>
    <w:pPr>
      <w:keepNext/>
      <w:keepLines/>
      <w:widowControl w:val="0"/>
      <w:numPr>
        <w:ilvl w:val="0"/>
        <w:numId w:val="2"/>
      </w:numPr>
      <w:spacing w:line="413" w:lineRule="auto"/>
      <w:ind w:left="425" w:firstLine="0" w:firstLineChars="0"/>
      <w:outlineLvl w:val="2"/>
    </w:pPr>
    <w:rPr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widowControl w:val="0"/>
      <w:numPr>
        <w:ilvl w:val="0"/>
        <w:numId w:val="3"/>
      </w:numPr>
      <w:spacing w:line="372" w:lineRule="auto"/>
      <w:ind w:left="0" w:hanging="425" w:firstLineChars="0"/>
      <w:outlineLvl w:val="3"/>
    </w:pPr>
    <w:rPr>
      <w:rFonts w:ascii="Arial" w:hAnsi="Arial"/>
    </w:rPr>
  </w:style>
  <w:style w:type="character" w:default="1" w:styleId="9">
    <w:name w:val="Default Paragraph Font"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7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character" w:styleId="10">
    <w:name w:val="page number"/>
    <w:basedOn w:val="9"/>
    <w:qFormat/>
    <w:uiPriority w:val="0"/>
  </w:style>
  <w:style w:type="character" w:styleId="11">
    <w:name w:val="FollowedHyperlink"/>
    <w:basedOn w:val="9"/>
    <w:qFormat/>
    <w:uiPriority w:val="0"/>
    <w:rPr>
      <w:color w:val="800080"/>
      <w:u w:val="single"/>
    </w:rPr>
  </w:style>
  <w:style w:type="character" w:styleId="12">
    <w:name w:val="Hyperlink"/>
    <w:basedOn w:val="9"/>
    <w:uiPriority w:val="0"/>
    <w:rPr>
      <w:color w:val="0000FF"/>
      <w:u w:val="single"/>
    </w:rPr>
  </w:style>
  <w:style w:type="paragraph" w:customStyle="1" w:styleId="13">
    <w:name w:val="List Paragraph"/>
    <w:basedOn w:val="1"/>
    <w:qFormat/>
    <w:uiPriority w:val="0"/>
  </w:style>
  <w:style w:type="character" w:customStyle="1" w:styleId="14">
    <w:name w:val="mini-tree-nodetext3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15</Pages>
  <Words>835</Words>
  <Characters>873</Characters>
  <Lines>100</Lines>
  <Paragraphs>35</Paragraphs>
  <TotalTime>3</TotalTime>
  <ScaleCrop>false</ScaleCrop>
  <LinksUpToDate>false</LinksUpToDate>
  <CharactersWithSpaces>873</CharactersWithSpaces>
  <Application>WPS Office_11.1.0.13703_F1E327BC-269C-435d-A152-05C5408002CA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2020-03-11T01:34:00Z</dcterms:created>
  <dc:creator>3123</dc:creator>
  <cp:lastModifiedBy>亚霞</cp:lastModifiedBy>
  <dcterms:modified xsi:type="dcterms:W3CDTF">2023-03-30T06:38:37Z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7445EC667C094532A82C5F46C78A8746</vt:lpwstr>
  </property>
</Properties>
</file>