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DE" w:rsidRDefault="00E434DE" w:rsidP="00E7163B">
      <w:pPr>
        <w:pStyle w:val="a8"/>
      </w:pPr>
    </w:p>
    <w:p w:rsidR="00E434DE" w:rsidRDefault="00E434DE" w:rsidP="00E7163B">
      <w:pPr>
        <w:pStyle w:val="a8"/>
      </w:pPr>
    </w:p>
    <w:p w:rsidR="00E434DE" w:rsidRDefault="00E434DE" w:rsidP="00E7163B">
      <w:pPr>
        <w:pStyle w:val="a8"/>
      </w:pPr>
    </w:p>
    <w:p w:rsidR="007B47AE" w:rsidRDefault="00E7163B" w:rsidP="00E7163B">
      <w:pPr>
        <w:pStyle w:val="a8"/>
      </w:pPr>
      <w:r>
        <w:rPr>
          <w:rFonts w:hint="eastAsia"/>
        </w:rPr>
        <w:t>梧州市工人医院</w:t>
      </w:r>
      <w:r w:rsidRPr="00E7163B">
        <w:rPr>
          <w:rFonts w:hint="eastAsia"/>
        </w:rPr>
        <w:t>无线网络信息系统工程验收项目第三方测评需求书</w:t>
      </w: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434DE" w:rsidRDefault="00E434DE" w:rsidP="00E7163B">
      <w:pPr>
        <w:ind w:firstLine="480"/>
        <w:rPr>
          <w:szCs w:val="32"/>
        </w:rPr>
      </w:pPr>
    </w:p>
    <w:p w:rsidR="00E7163B" w:rsidRPr="00E7163B" w:rsidRDefault="00E7163B" w:rsidP="00E434DE">
      <w:pPr>
        <w:pStyle w:val="1"/>
      </w:pPr>
      <w:r w:rsidRPr="00E7163B">
        <w:rPr>
          <w:rFonts w:hint="eastAsia"/>
        </w:rPr>
        <w:lastRenderedPageBreak/>
        <w:t>第一章</w:t>
      </w:r>
      <w:r w:rsidRPr="00E7163B">
        <w:rPr>
          <w:rFonts w:hint="eastAsia"/>
        </w:rPr>
        <w:t xml:space="preserve"> </w:t>
      </w:r>
      <w:r w:rsidRPr="00E7163B">
        <w:rPr>
          <w:rFonts w:hint="eastAsia"/>
        </w:rPr>
        <w:t>投标人资格要求</w:t>
      </w:r>
    </w:p>
    <w:p w:rsidR="00E7163B" w:rsidRPr="00E7163B" w:rsidRDefault="00E7163B" w:rsidP="006734C2">
      <w:pPr>
        <w:pStyle w:val="a5"/>
      </w:pPr>
      <w:r w:rsidRPr="00E7163B">
        <w:rPr>
          <w:rFonts w:hint="eastAsia"/>
        </w:rPr>
        <w:t>供应商必须在中国大陆境内合法注册并可独立承担民事责任（以《营业执照》或《事业单位法人证书》为准）；</w:t>
      </w:r>
    </w:p>
    <w:p w:rsidR="00E7163B" w:rsidRPr="00E7163B" w:rsidRDefault="00E7163B" w:rsidP="006734C2">
      <w:pPr>
        <w:pStyle w:val="a5"/>
      </w:pPr>
      <w:r w:rsidRPr="00E7163B">
        <w:rPr>
          <w:rFonts w:hint="eastAsia"/>
        </w:rPr>
        <w:t>供应商必须具有中国合格评定国家认可委员会（</w:t>
      </w:r>
      <w:r w:rsidRPr="00E7163B">
        <w:rPr>
          <w:rFonts w:hint="eastAsia"/>
        </w:rPr>
        <w:t>CNAS</w:t>
      </w:r>
      <w:r w:rsidRPr="00E7163B">
        <w:rPr>
          <w:rFonts w:hint="eastAsia"/>
        </w:rPr>
        <w:t>）颁发的实验室认可资质；</w:t>
      </w:r>
    </w:p>
    <w:p w:rsidR="00E7163B" w:rsidRPr="00E7163B" w:rsidRDefault="00E7163B" w:rsidP="006734C2">
      <w:pPr>
        <w:pStyle w:val="a5"/>
      </w:pPr>
      <w:r w:rsidRPr="00E7163B">
        <w:rPr>
          <w:rFonts w:hint="eastAsia"/>
        </w:rPr>
        <w:t>具有有效的省级或国家级计量认证证书（</w:t>
      </w:r>
      <w:r w:rsidRPr="00E7163B">
        <w:rPr>
          <w:rFonts w:hint="eastAsia"/>
        </w:rPr>
        <w:t>CMA</w:t>
      </w:r>
      <w:r w:rsidRPr="00E7163B">
        <w:rPr>
          <w:rFonts w:hint="eastAsia"/>
        </w:rPr>
        <w:t>）</w:t>
      </w:r>
    </w:p>
    <w:p w:rsidR="00E7163B" w:rsidRPr="00E7163B" w:rsidRDefault="00E7163B" w:rsidP="006734C2">
      <w:pPr>
        <w:pStyle w:val="a5"/>
      </w:pPr>
      <w:r w:rsidRPr="00E7163B">
        <w:rPr>
          <w:rFonts w:hint="eastAsia"/>
        </w:rPr>
        <w:t>本项目不接受联合体投标。</w:t>
      </w:r>
    </w:p>
    <w:p w:rsidR="00E7163B" w:rsidRPr="00E7163B" w:rsidRDefault="00E7163B" w:rsidP="00E434DE">
      <w:pPr>
        <w:pStyle w:val="1"/>
      </w:pPr>
      <w:r w:rsidRPr="00E7163B">
        <w:rPr>
          <w:rFonts w:hint="eastAsia"/>
        </w:rPr>
        <w:t>第二章</w:t>
      </w:r>
      <w:r w:rsidRPr="00E7163B">
        <w:rPr>
          <w:rFonts w:hint="eastAsia"/>
        </w:rPr>
        <w:t xml:space="preserve"> </w:t>
      </w:r>
      <w:r w:rsidRPr="00E7163B">
        <w:rPr>
          <w:rFonts w:hint="eastAsia"/>
        </w:rPr>
        <w:t>项目需求描述</w:t>
      </w:r>
    </w:p>
    <w:p w:rsidR="00E7163B" w:rsidRPr="00E7163B" w:rsidRDefault="00E7163B" w:rsidP="00E434DE">
      <w:pPr>
        <w:pStyle w:val="2"/>
      </w:pPr>
      <w:r w:rsidRPr="00E7163B">
        <w:rPr>
          <w:rFonts w:hint="eastAsia"/>
        </w:rPr>
        <w:t>1</w:t>
      </w:r>
      <w:r w:rsidRPr="00E7163B">
        <w:rPr>
          <w:rFonts w:hint="eastAsia"/>
        </w:rPr>
        <w:t>项目概况</w:t>
      </w:r>
    </w:p>
    <w:p w:rsidR="00E7163B" w:rsidRPr="00E7163B" w:rsidRDefault="00E7163B" w:rsidP="006734C2">
      <w:pPr>
        <w:pStyle w:val="a5"/>
      </w:pPr>
      <w:r w:rsidRPr="00E7163B">
        <w:rPr>
          <w:rFonts w:hint="eastAsia"/>
        </w:rPr>
        <w:t>梧州市工人医院无线网络信息系统工程验收项目第三方测试项目包含计算机网络系统等的测试工作。</w:t>
      </w:r>
    </w:p>
    <w:p w:rsidR="00E7163B" w:rsidRPr="00E7163B" w:rsidRDefault="00E7163B" w:rsidP="006734C2">
      <w:pPr>
        <w:pStyle w:val="a5"/>
      </w:pPr>
      <w:r w:rsidRPr="00E7163B">
        <w:rPr>
          <w:rFonts w:hint="eastAsia"/>
        </w:rPr>
        <w:t>项目概况如下：</w:t>
      </w:r>
    </w:p>
    <w:p w:rsidR="00E7163B" w:rsidRPr="00E7163B" w:rsidRDefault="00E7163B" w:rsidP="006734C2">
      <w:pPr>
        <w:pStyle w:val="a5"/>
      </w:pPr>
      <w:r w:rsidRPr="00E7163B">
        <w:rPr>
          <w:rFonts w:hint="eastAsia"/>
        </w:rPr>
        <w:t>总投资金额</w:t>
      </w:r>
      <w:r w:rsidRPr="00E7163B">
        <w:rPr>
          <w:rFonts w:hint="eastAsia"/>
        </w:rPr>
        <w:t>300</w:t>
      </w:r>
      <w:r w:rsidRPr="00E7163B">
        <w:rPr>
          <w:rFonts w:hint="eastAsia"/>
        </w:rPr>
        <w:t>万元。</w:t>
      </w:r>
    </w:p>
    <w:p w:rsidR="00E7163B" w:rsidRPr="00E7163B" w:rsidRDefault="00E7163B" w:rsidP="00E434DE">
      <w:pPr>
        <w:pStyle w:val="2"/>
      </w:pPr>
      <w:r w:rsidRPr="00E7163B">
        <w:rPr>
          <w:rFonts w:hint="eastAsia"/>
        </w:rPr>
        <w:t>2</w:t>
      </w:r>
      <w:r w:rsidRPr="00E7163B">
        <w:rPr>
          <w:rFonts w:hint="eastAsia"/>
        </w:rPr>
        <w:t>项目背景</w:t>
      </w:r>
    </w:p>
    <w:p w:rsidR="00E7163B" w:rsidRPr="00E7163B" w:rsidRDefault="00E7163B" w:rsidP="006734C2">
      <w:pPr>
        <w:pStyle w:val="a5"/>
      </w:pPr>
      <w:r w:rsidRPr="00E7163B">
        <w:rPr>
          <w:rFonts w:hint="eastAsia"/>
        </w:rPr>
        <w:t>综合梧州市工人医院无线网络信息系统工程建设项目情况，将无线网络信息系统工程建设项目等内容的验收测试进行统一招标，以达到强化管理的目的。</w:t>
      </w:r>
    </w:p>
    <w:p w:rsidR="00E7163B" w:rsidRPr="00E7163B" w:rsidRDefault="00E7163B" w:rsidP="00E434DE">
      <w:pPr>
        <w:pStyle w:val="2"/>
      </w:pPr>
      <w:r w:rsidRPr="00E7163B">
        <w:rPr>
          <w:rFonts w:hint="eastAsia"/>
        </w:rPr>
        <w:t>3</w:t>
      </w:r>
      <w:r w:rsidRPr="00E7163B">
        <w:rPr>
          <w:rFonts w:hint="eastAsia"/>
        </w:rPr>
        <w:t>项目建设内容</w:t>
      </w:r>
    </w:p>
    <w:p w:rsidR="00E7163B" w:rsidRPr="00E7163B" w:rsidRDefault="00E7163B" w:rsidP="00E434DE">
      <w:pPr>
        <w:pStyle w:val="3"/>
      </w:pPr>
      <w:r w:rsidRPr="00E7163B">
        <w:rPr>
          <w:rFonts w:hint="eastAsia"/>
        </w:rPr>
        <w:t>3.1.</w:t>
      </w:r>
      <w:r w:rsidRPr="00E7163B">
        <w:rPr>
          <w:rFonts w:hint="eastAsia"/>
        </w:rPr>
        <w:t>项目必要性</w:t>
      </w:r>
    </w:p>
    <w:p w:rsidR="00E7163B" w:rsidRPr="00E7163B" w:rsidRDefault="00E434DE" w:rsidP="006734C2">
      <w:pPr>
        <w:pStyle w:val="a5"/>
      </w:pPr>
      <w:r>
        <w:rPr>
          <w:rFonts w:hint="eastAsia"/>
        </w:rPr>
        <w:t>由于</w:t>
      </w:r>
      <w:r w:rsidRPr="00E434DE">
        <w:rPr>
          <w:rFonts w:hint="eastAsia"/>
        </w:rPr>
        <w:t>无线网络信息系统工程建设项目</w:t>
      </w:r>
      <w:r>
        <w:rPr>
          <w:rFonts w:hint="eastAsia"/>
        </w:rPr>
        <w:t>的复杂性，本院不具备验收能力，需由</w:t>
      </w:r>
      <w:r w:rsidRPr="00E434DE">
        <w:rPr>
          <w:rFonts w:hint="eastAsia"/>
        </w:rPr>
        <w:t>国家认可的专业检测机构验收并出具质量检测报告。</w:t>
      </w:r>
    </w:p>
    <w:p w:rsidR="00E7163B" w:rsidRPr="00E7163B" w:rsidRDefault="00E7163B" w:rsidP="00E434DE">
      <w:pPr>
        <w:pStyle w:val="3"/>
      </w:pPr>
      <w:r w:rsidRPr="00E7163B">
        <w:rPr>
          <w:rFonts w:hint="eastAsia"/>
        </w:rPr>
        <w:t>3.2</w:t>
      </w:r>
      <w:r w:rsidRPr="00E7163B">
        <w:rPr>
          <w:rFonts w:hint="eastAsia"/>
        </w:rPr>
        <w:t>项目建设目标与需求</w:t>
      </w:r>
    </w:p>
    <w:p w:rsidR="00E156CA" w:rsidRPr="00E156CA" w:rsidRDefault="00E156CA" w:rsidP="006734C2">
      <w:pPr>
        <w:pStyle w:val="4"/>
      </w:pPr>
      <w:r>
        <w:rPr>
          <w:rFonts w:hint="eastAsia"/>
        </w:rPr>
        <w:t>3</w:t>
      </w:r>
      <w:r>
        <w:rPr>
          <w:rFonts w:hint="eastAsia"/>
        </w:rPr>
        <w:t>．</w:t>
      </w:r>
      <w:r>
        <w:rPr>
          <w:rFonts w:hint="eastAsia"/>
        </w:rPr>
        <w:t>2</w:t>
      </w:r>
      <w:r>
        <w:rPr>
          <w:rFonts w:hint="eastAsia"/>
        </w:rPr>
        <w:t>．</w:t>
      </w:r>
      <w:r>
        <w:rPr>
          <w:rFonts w:hint="eastAsia"/>
        </w:rPr>
        <w:t>1</w:t>
      </w:r>
      <w:r w:rsidRPr="00E156CA">
        <w:rPr>
          <w:rFonts w:hint="eastAsia"/>
        </w:rPr>
        <w:t>总体要求：</w:t>
      </w:r>
    </w:p>
    <w:p w:rsidR="00E156CA" w:rsidRPr="00E156CA" w:rsidRDefault="00E156CA" w:rsidP="006734C2">
      <w:pPr>
        <w:pStyle w:val="a5"/>
      </w:pPr>
      <w:r>
        <w:rPr>
          <w:rFonts w:hint="eastAsia"/>
        </w:rPr>
        <w:t>（</w:t>
      </w:r>
      <w:r w:rsidRPr="00E156CA">
        <w:rPr>
          <w:rFonts w:hint="eastAsia"/>
        </w:rPr>
        <w:t>1</w:t>
      </w:r>
      <w:r>
        <w:rPr>
          <w:rFonts w:hint="eastAsia"/>
        </w:rPr>
        <w:t>）</w:t>
      </w:r>
      <w:r w:rsidRPr="00E156CA">
        <w:rPr>
          <w:rFonts w:hint="eastAsia"/>
        </w:rPr>
        <w:t>增加两台高性能核心交换机替换原有旧核心作为网络核心主干。</w:t>
      </w:r>
    </w:p>
    <w:p w:rsidR="00E156CA" w:rsidRPr="00E156CA" w:rsidRDefault="00E156CA" w:rsidP="006734C2">
      <w:pPr>
        <w:pStyle w:val="a5"/>
      </w:pPr>
      <w:r w:rsidRPr="00E156CA">
        <w:rPr>
          <w:rFonts w:hint="eastAsia"/>
        </w:rPr>
        <w:t>（</w:t>
      </w:r>
      <w:r>
        <w:rPr>
          <w:rFonts w:hint="eastAsia"/>
        </w:rPr>
        <w:t>2</w:t>
      </w:r>
      <w:r w:rsidRPr="00E156CA">
        <w:rPr>
          <w:rFonts w:hint="eastAsia"/>
        </w:rPr>
        <w:t>）替换住院一楼的汇聚交换机和各楼层的接入层交换机，千兆到桌面，千兆上行。</w:t>
      </w:r>
    </w:p>
    <w:p w:rsidR="00E156CA" w:rsidRPr="00E156CA" w:rsidRDefault="00E156CA" w:rsidP="006734C2">
      <w:pPr>
        <w:pStyle w:val="a5"/>
      </w:pPr>
      <w:r w:rsidRPr="00E156CA">
        <w:rPr>
          <w:rFonts w:hint="eastAsia"/>
        </w:rPr>
        <w:t>（</w:t>
      </w:r>
      <w:r>
        <w:rPr>
          <w:rFonts w:hint="eastAsia"/>
        </w:rPr>
        <w:t>3</w:t>
      </w:r>
      <w:r w:rsidRPr="00E156CA">
        <w:rPr>
          <w:rFonts w:hint="eastAsia"/>
        </w:rPr>
        <w:t>）对医院办公网的有线网络进行改造，实现无线覆盖。</w:t>
      </w:r>
    </w:p>
    <w:p w:rsidR="00E156CA" w:rsidRPr="00E156CA" w:rsidRDefault="00E156CA" w:rsidP="006734C2">
      <w:pPr>
        <w:pStyle w:val="a5"/>
      </w:pPr>
      <w:r w:rsidRPr="00E156CA">
        <w:rPr>
          <w:rFonts w:hint="eastAsia"/>
        </w:rPr>
        <w:lastRenderedPageBreak/>
        <w:t>（</w:t>
      </w:r>
      <w:r>
        <w:rPr>
          <w:rFonts w:hint="eastAsia"/>
        </w:rPr>
        <w:t>4</w:t>
      </w:r>
      <w:r w:rsidRPr="00E156CA">
        <w:rPr>
          <w:rFonts w:hint="eastAsia"/>
        </w:rPr>
        <w:t>）对各护士站、</w:t>
      </w:r>
      <w:proofErr w:type="gramStart"/>
      <w:r w:rsidRPr="00E156CA">
        <w:rPr>
          <w:rFonts w:hint="eastAsia"/>
        </w:rPr>
        <w:t>各医生</w:t>
      </w:r>
      <w:proofErr w:type="gramEnd"/>
      <w:r w:rsidRPr="00E156CA">
        <w:rPr>
          <w:rFonts w:hint="eastAsia"/>
        </w:rPr>
        <w:t>办公室、各病区无线网络的覆盖。</w:t>
      </w:r>
    </w:p>
    <w:p w:rsidR="00E156CA" w:rsidRPr="00E156CA" w:rsidRDefault="00E156CA" w:rsidP="006734C2">
      <w:pPr>
        <w:pStyle w:val="a5"/>
      </w:pPr>
      <w:r w:rsidRPr="00E156CA">
        <w:rPr>
          <w:rFonts w:hint="eastAsia"/>
        </w:rPr>
        <w:t>（</w:t>
      </w:r>
      <w:r>
        <w:rPr>
          <w:rFonts w:hint="eastAsia"/>
        </w:rPr>
        <w:t>5</w:t>
      </w:r>
      <w:r w:rsidRPr="00E156CA">
        <w:rPr>
          <w:rFonts w:hint="eastAsia"/>
        </w:rPr>
        <w:t>）对服务器区增加两台服务器接入交换机，规范化服务器区域。</w:t>
      </w:r>
    </w:p>
    <w:p w:rsidR="00E156CA" w:rsidRPr="00E156CA" w:rsidRDefault="00E156CA" w:rsidP="006734C2">
      <w:pPr>
        <w:pStyle w:val="a5"/>
      </w:pPr>
      <w:r w:rsidRPr="00E156CA">
        <w:rPr>
          <w:rFonts w:hint="eastAsia"/>
        </w:rPr>
        <w:t>（</w:t>
      </w:r>
      <w:r>
        <w:rPr>
          <w:rFonts w:hint="eastAsia"/>
        </w:rPr>
        <w:t>6</w:t>
      </w:r>
      <w:r w:rsidRPr="00E156CA">
        <w:rPr>
          <w:rFonts w:hint="eastAsia"/>
        </w:rPr>
        <w:t>）增加</w:t>
      </w:r>
      <w:proofErr w:type="gramStart"/>
      <w:r w:rsidRPr="00E156CA">
        <w:rPr>
          <w:rFonts w:hint="eastAsia"/>
        </w:rPr>
        <w:t>一</w:t>
      </w:r>
      <w:proofErr w:type="gramEnd"/>
      <w:r w:rsidRPr="00E156CA">
        <w:rPr>
          <w:rFonts w:hint="eastAsia"/>
        </w:rPr>
        <w:t>台网管服务器，实现对医院网络设备及业务的监控管理。</w:t>
      </w:r>
    </w:p>
    <w:p w:rsidR="00E7163B" w:rsidRDefault="00E156CA" w:rsidP="006734C2">
      <w:pPr>
        <w:pStyle w:val="a5"/>
      </w:pPr>
      <w:r w:rsidRPr="00E156CA">
        <w:rPr>
          <w:rFonts w:hint="eastAsia"/>
        </w:rPr>
        <w:t>（</w:t>
      </w:r>
      <w:r>
        <w:rPr>
          <w:rFonts w:hint="eastAsia"/>
        </w:rPr>
        <w:t>7</w:t>
      </w:r>
      <w:r w:rsidRPr="00E156CA">
        <w:rPr>
          <w:rFonts w:hint="eastAsia"/>
        </w:rPr>
        <w:t>）在网络管理</w:t>
      </w:r>
      <w:proofErr w:type="gramStart"/>
      <w:r w:rsidRPr="00E156CA">
        <w:rPr>
          <w:rFonts w:hint="eastAsia"/>
        </w:rPr>
        <w:t>运维区实现</w:t>
      </w:r>
      <w:proofErr w:type="gramEnd"/>
      <w:r w:rsidRPr="00E156CA">
        <w:rPr>
          <w:rFonts w:hint="eastAsia"/>
        </w:rPr>
        <w:t>对服务器资源及应用的监控，实现从业务的视角管理</w:t>
      </w:r>
      <w:r w:rsidRPr="00E156CA">
        <w:rPr>
          <w:rFonts w:hint="eastAsia"/>
        </w:rPr>
        <w:t>IT</w:t>
      </w:r>
      <w:r w:rsidRPr="00E156CA">
        <w:rPr>
          <w:rFonts w:hint="eastAsia"/>
        </w:rPr>
        <w:t>资源。</w:t>
      </w:r>
    </w:p>
    <w:p w:rsidR="00E156CA" w:rsidRDefault="00E156CA" w:rsidP="006734C2">
      <w:pPr>
        <w:pStyle w:val="a5"/>
      </w:pPr>
      <w:r w:rsidRPr="00E156CA">
        <w:rPr>
          <w:rFonts w:hint="eastAsia"/>
        </w:rPr>
        <w:t>3</w:t>
      </w:r>
      <w:r w:rsidRPr="00E156CA">
        <w:rPr>
          <w:rFonts w:hint="eastAsia"/>
        </w:rPr>
        <w:t>．</w:t>
      </w:r>
      <w:r w:rsidRPr="00E156CA">
        <w:rPr>
          <w:rFonts w:hint="eastAsia"/>
        </w:rPr>
        <w:t>2</w:t>
      </w:r>
      <w:r w:rsidRPr="00E156CA">
        <w:rPr>
          <w:rFonts w:hint="eastAsia"/>
        </w:rPr>
        <w:t>．</w:t>
      </w:r>
      <w:r>
        <w:rPr>
          <w:rFonts w:hint="eastAsia"/>
        </w:rPr>
        <w:t>2</w:t>
      </w:r>
      <w:r w:rsidRPr="00E156CA">
        <w:rPr>
          <w:rFonts w:hint="eastAsia"/>
        </w:rPr>
        <w:t>无线网络建设需求：</w:t>
      </w:r>
    </w:p>
    <w:p w:rsidR="00E156CA" w:rsidRPr="00E156CA" w:rsidRDefault="00E156CA" w:rsidP="006734C2">
      <w:pPr>
        <w:pStyle w:val="a5"/>
      </w:pPr>
      <w:r w:rsidRPr="00E156CA">
        <w:rPr>
          <w:rFonts w:hint="eastAsia"/>
        </w:rPr>
        <w:t>（</w:t>
      </w:r>
      <w:r w:rsidRPr="00E156CA">
        <w:rPr>
          <w:rFonts w:hint="eastAsia"/>
        </w:rPr>
        <w:t>1</w:t>
      </w:r>
      <w:r w:rsidRPr="00E156CA">
        <w:rPr>
          <w:rFonts w:hint="eastAsia"/>
        </w:rPr>
        <w:t>）无线覆盖范围</w:t>
      </w:r>
    </w:p>
    <w:p w:rsidR="00E156CA" w:rsidRPr="00E156CA" w:rsidRDefault="00E156CA" w:rsidP="006734C2">
      <w:pPr>
        <w:pStyle w:val="a5"/>
      </w:pPr>
      <w:r w:rsidRPr="00E156CA">
        <w:rPr>
          <w:rFonts w:hint="eastAsia"/>
        </w:rPr>
        <w:t>梧州市工人医院本次规划在门诊楼、住院楼、工勤楼、</w:t>
      </w:r>
      <w:proofErr w:type="gramStart"/>
      <w:r w:rsidRPr="00E156CA">
        <w:rPr>
          <w:rFonts w:hint="eastAsia"/>
        </w:rPr>
        <w:t>阜</w:t>
      </w:r>
      <w:proofErr w:type="gramEnd"/>
      <w:r w:rsidRPr="00E156CA">
        <w:rPr>
          <w:rFonts w:hint="eastAsia"/>
        </w:rPr>
        <w:t>民分部大楼实现无线覆盖，覆盖范围包括办公室，会议室，医生站、护士站、病房、操场、食堂等覆盖</w:t>
      </w:r>
      <w:r w:rsidRPr="00E156CA">
        <w:rPr>
          <w:rFonts w:hint="eastAsia"/>
        </w:rPr>
        <w:t>WLAN</w:t>
      </w:r>
      <w:r w:rsidRPr="00E156CA">
        <w:rPr>
          <w:rFonts w:hint="eastAsia"/>
        </w:rPr>
        <w:t>，实现无线的高速上网，并且能进行区域场景间的无缝漫游，同时针对病房区域进行基于</w:t>
      </w:r>
      <w:r w:rsidRPr="00E156CA">
        <w:rPr>
          <w:rFonts w:hint="eastAsia"/>
        </w:rPr>
        <w:t>RFID</w:t>
      </w:r>
      <w:r w:rsidRPr="00E156CA">
        <w:rPr>
          <w:rFonts w:hint="eastAsia"/>
        </w:rPr>
        <w:t>的物联网扩展，满足未来病人</w:t>
      </w:r>
      <w:r w:rsidRPr="00E156CA">
        <w:rPr>
          <w:rFonts w:hint="eastAsia"/>
        </w:rPr>
        <w:t>/</w:t>
      </w:r>
      <w:r w:rsidRPr="00E156CA">
        <w:rPr>
          <w:rFonts w:hint="eastAsia"/>
        </w:rPr>
        <w:t>婴儿手环及固定资产卡等</w:t>
      </w:r>
      <w:r w:rsidRPr="00E156CA">
        <w:rPr>
          <w:rFonts w:hint="eastAsia"/>
        </w:rPr>
        <w:t>RFID</w:t>
      </w:r>
      <w:r w:rsidRPr="00E156CA">
        <w:rPr>
          <w:rFonts w:hint="eastAsia"/>
        </w:rPr>
        <w:t>终端设备的实时定位、数据采集及防盗等需求。</w:t>
      </w:r>
    </w:p>
    <w:p w:rsidR="00E156CA" w:rsidRPr="00E156CA" w:rsidRDefault="00E156CA" w:rsidP="006734C2">
      <w:pPr>
        <w:pStyle w:val="a5"/>
      </w:pPr>
      <w:r w:rsidRPr="00E156CA">
        <w:rPr>
          <w:rFonts w:hint="eastAsia"/>
        </w:rPr>
        <w:t>（</w:t>
      </w:r>
      <w:r>
        <w:rPr>
          <w:rFonts w:hint="eastAsia"/>
        </w:rPr>
        <w:t>2</w:t>
      </w:r>
      <w:r w:rsidRPr="00E156CA">
        <w:rPr>
          <w:rFonts w:hint="eastAsia"/>
        </w:rPr>
        <w:t>）采用先进技术建设无线网络，能承载当前移动医疗业务的开展和满足医院未来</w:t>
      </w:r>
      <w:r w:rsidRPr="00E156CA">
        <w:rPr>
          <w:rFonts w:hint="eastAsia"/>
        </w:rPr>
        <w:t>5-8</w:t>
      </w:r>
      <w:r w:rsidRPr="00E156CA">
        <w:rPr>
          <w:rFonts w:hint="eastAsia"/>
        </w:rPr>
        <w:t>年的网络发展需要。</w:t>
      </w:r>
    </w:p>
    <w:p w:rsidR="00E156CA" w:rsidRPr="00E156CA" w:rsidRDefault="00E156CA" w:rsidP="006734C2">
      <w:pPr>
        <w:pStyle w:val="a5"/>
      </w:pPr>
      <w:r w:rsidRPr="00E156CA">
        <w:rPr>
          <w:rFonts w:hint="eastAsia"/>
        </w:rPr>
        <w:t>需引入业界最新的</w:t>
      </w:r>
      <w:r w:rsidRPr="00E156CA">
        <w:rPr>
          <w:rFonts w:hint="eastAsia"/>
        </w:rPr>
        <w:t>802.11ac</w:t>
      </w:r>
      <w:r w:rsidRPr="00E156CA">
        <w:rPr>
          <w:rFonts w:hint="eastAsia"/>
        </w:rPr>
        <w:t>技术建设医院的无线网络，提供千兆的无线接入速率，满足当前医院移动医疗业务开展需求以及医院以来</w:t>
      </w:r>
      <w:r w:rsidR="00E00521">
        <w:rPr>
          <w:rFonts w:hint="eastAsia"/>
        </w:rPr>
        <w:t>5</w:t>
      </w:r>
      <w:r w:rsidR="00E00521">
        <w:rPr>
          <w:rFonts w:hint="eastAsia"/>
        </w:rPr>
        <w:t>～</w:t>
      </w:r>
      <w:r w:rsidRPr="00E156CA">
        <w:rPr>
          <w:rFonts w:hint="eastAsia"/>
        </w:rPr>
        <w:t>8</w:t>
      </w:r>
      <w:r w:rsidRPr="00E156CA">
        <w:rPr>
          <w:rFonts w:hint="eastAsia"/>
        </w:rPr>
        <w:t>年的网络发展需求。</w:t>
      </w:r>
    </w:p>
    <w:p w:rsidR="00E156CA" w:rsidRPr="00E156CA" w:rsidRDefault="00E156CA" w:rsidP="006734C2">
      <w:pPr>
        <w:pStyle w:val="a5"/>
      </w:pPr>
      <w:r w:rsidRPr="00E156CA">
        <w:rPr>
          <w:rFonts w:hint="eastAsia"/>
        </w:rPr>
        <w:t>（</w:t>
      </w:r>
      <w:r>
        <w:rPr>
          <w:rFonts w:hint="eastAsia"/>
        </w:rPr>
        <w:t>3</w:t>
      </w:r>
      <w:r w:rsidRPr="00E156CA">
        <w:rPr>
          <w:rFonts w:hint="eastAsia"/>
        </w:rPr>
        <w:t>）医院多样化的环境，建筑物的不同材质的墙壁会对无线信号的传输造成不同程度的影响，容易造成信号覆盖盲点。</w:t>
      </w:r>
    </w:p>
    <w:p w:rsidR="00E156CA" w:rsidRPr="00E156CA" w:rsidRDefault="00E156CA" w:rsidP="006734C2">
      <w:pPr>
        <w:pStyle w:val="a5"/>
      </w:pPr>
      <w:r w:rsidRPr="00E156CA">
        <w:rPr>
          <w:rFonts w:hint="eastAsia"/>
        </w:rPr>
        <w:t>需采用多种覆盖方式的无线</w:t>
      </w:r>
      <w:r w:rsidRPr="00E156CA">
        <w:rPr>
          <w:rFonts w:hint="eastAsia"/>
        </w:rPr>
        <w:t>AP</w:t>
      </w:r>
      <w:r w:rsidRPr="00E156CA">
        <w:rPr>
          <w:rFonts w:hint="eastAsia"/>
        </w:rPr>
        <w:t>组合针对医院特定场景进行部署，从而实现精细化的无线覆盖，消除信号盲点。</w:t>
      </w:r>
    </w:p>
    <w:p w:rsidR="00E156CA" w:rsidRPr="00E156CA" w:rsidRDefault="00E156CA" w:rsidP="006734C2">
      <w:pPr>
        <w:pStyle w:val="a5"/>
      </w:pPr>
      <w:r w:rsidRPr="00E156CA">
        <w:rPr>
          <w:rFonts w:hint="eastAsia"/>
        </w:rPr>
        <w:t>（</w:t>
      </w:r>
      <w:r>
        <w:rPr>
          <w:rFonts w:hint="eastAsia"/>
        </w:rPr>
        <w:t>4</w:t>
      </w:r>
      <w:r w:rsidRPr="00E156CA">
        <w:rPr>
          <w:rFonts w:hint="eastAsia"/>
        </w:rPr>
        <w:t>）医院旧楼在开始建楼时并没有考虑到无线网络的部署问题，也没有预留出电源供无线</w:t>
      </w:r>
      <w:r w:rsidRPr="00E156CA">
        <w:rPr>
          <w:rFonts w:hint="eastAsia"/>
        </w:rPr>
        <w:t>AP</w:t>
      </w:r>
      <w:r w:rsidRPr="00E156CA">
        <w:rPr>
          <w:rFonts w:hint="eastAsia"/>
        </w:rPr>
        <w:t>使用，建设无线网络需解决好</w:t>
      </w:r>
      <w:r w:rsidRPr="00E156CA">
        <w:rPr>
          <w:rFonts w:hint="eastAsia"/>
        </w:rPr>
        <w:t>AP</w:t>
      </w:r>
      <w:r w:rsidRPr="00E156CA">
        <w:rPr>
          <w:rFonts w:hint="eastAsia"/>
        </w:rPr>
        <w:t>供电问题。</w:t>
      </w:r>
    </w:p>
    <w:p w:rsidR="00E156CA" w:rsidRPr="00E156CA" w:rsidRDefault="00E156CA" w:rsidP="006734C2">
      <w:pPr>
        <w:pStyle w:val="a5"/>
      </w:pPr>
      <w:r w:rsidRPr="00E156CA">
        <w:rPr>
          <w:rFonts w:hint="eastAsia"/>
        </w:rPr>
        <w:t>需引入施工方便，不降低无线网络质量以及性价比高的</w:t>
      </w:r>
      <w:r w:rsidRPr="00E156CA">
        <w:rPr>
          <w:rFonts w:hint="eastAsia"/>
        </w:rPr>
        <w:t>AP</w:t>
      </w:r>
      <w:r w:rsidRPr="00E156CA">
        <w:rPr>
          <w:rFonts w:hint="eastAsia"/>
        </w:rPr>
        <w:t>供电方式。</w:t>
      </w:r>
    </w:p>
    <w:p w:rsidR="00E156CA" w:rsidRPr="00E156CA" w:rsidRDefault="00E156CA" w:rsidP="006734C2">
      <w:pPr>
        <w:pStyle w:val="a5"/>
      </w:pPr>
      <w:r w:rsidRPr="00E156CA">
        <w:rPr>
          <w:rFonts w:hint="eastAsia"/>
        </w:rPr>
        <w:lastRenderedPageBreak/>
        <w:t>（</w:t>
      </w:r>
      <w:r>
        <w:rPr>
          <w:rFonts w:hint="eastAsia"/>
        </w:rPr>
        <w:t>5</w:t>
      </w:r>
      <w:r w:rsidRPr="00E156CA">
        <w:rPr>
          <w:rFonts w:hint="eastAsia"/>
        </w:rPr>
        <w:t>）在医院中，患者的电子病历和个人资料等信息都被视为机密。但由于无线电波的开放性，任何人都能监听到信道中无线数据的传输，无线网络的安全部署至关重要。</w:t>
      </w:r>
    </w:p>
    <w:p w:rsidR="00E156CA" w:rsidRPr="00E156CA" w:rsidRDefault="00E156CA" w:rsidP="006734C2">
      <w:pPr>
        <w:pStyle w:val="a5"/>
      </w:pPr>
      <w:proofErr w:type="gramStart"/>
      <w:r w:rsidRPr="00E156CA">
        <w:rPr>
          <w:rFonts w:hint="eastAsia"/>
        </w:rPr>
        <w:t>需部署</w:t>
      </w:r>
      <w:proofErr w:type="gramEnd"/>
      <w:r w:rsidRPr="00E156CA">
        <w:rPr>
          <w:rFonts w:hint="eastAsia"/>
        </w:rPr>
        <w:t>多层次的安全防护技术，采用信道加密、终端准入和用户认证技术，并结合有线网络的安全防护能力提供无线网络的安全防护。</w:t>
      </w:r>
    </w:p>
    <w:p w:rsidR="00E156CA" w:rsidRPr="00E156CA" w:rsidRDefault="00E156CA" w:rsidP="006734C2">
      <w:pPr>
        <w:pStyle w:val="a5"/>
      </w:pPr>
      <w:r w:rsidRPr="00E156CA">
        <w:rPr>
          <w:rFonts w:hint="eastAsia"/>
        </w:rPr>
        <w:t>（</w:t>
      </w:r>
      <w:r>
        <w:rPr>
          <w:rFonts w:hint="eastAsia"/>
        </w:rPr>
        <w:t>6</w:t>
      </w:r>
      <w:r w:rsidRPr="00E156CA">
        <w:rPr>
          <w:rFonts w:hint="eastAsia"/>
        </w:rPr>
        <w:t>）无线网络建设完成后，面对数量众多的无线设备，管理员需要一个能够提供便捷、高效地管理无线网络的工具，并且如何结合有线网络进行统一管理，消除分割管理。</w:t>
      </w:r>
    </w:p>
    <w:p w:rsidR="00E156CA" w:rsidRPr="00E156CA" w:rsidRDefault="00E156CA" w:rsidP="006734C2">
      <w:pPr>
        <w:pStyle w:val="a5"/>
      </w:pPr>
      <w:r w:rsidRPr="00E156CA">
        <w:rPr>
          <w:rFonts w:hint="eastAsia"/>
        </w:rPr>
        <w:t>需引入有线无线一体化的管理工具，在有线无线网络融合管理的基础之上，提供无线网络质量评估和网络规划工具，帮助管理员提升管理效率。</w:t>
      </w:r>
    </w:p>
    <w:p w:rsidR="00E156CA" w:rsidRPr="00E156CA" w:rsidRDefault="00E156CA" w:rsidP="006734C2">
      <w:pPr>
        <w:pStyle w:val="a5"/>
      </w:pPr>
      <w:r w:rsidRPr="00E156CA">
        <w:rPr>
          <w:rFonts w:hint="eastAsia"/>
        </w:rPr>
        <w:t>3</w:t>
      </w:r>
      <w:r w:rsidRPr="00E156CA">
        <w:rPr>
          <w:rFonts w:hint="eastAsia"/>
        </w:rPr>
        <w:t>．</w:t>
      </w:r>
      <w:r w:rsidRPr="00E156CA">
        <w:rPr>
          <w:rFonts w:hint="eastAsia"/>
        </w:rPr>
        <w:t>2</w:t>
      </w:r>
      <w:r w:rsidRPr="00E156CA">
        <w:rPr>
          <w:rFonts w:hint="eastAsia"/>
        </w:rPr>
        <w:t>．</w:t>
      </w:r>
      <w:r>
        <w:rPr>
          <w:rFonts w:hint="eastAsia"/>
        </w:rPr>
        <w:t>3</w:t>
      </w:r>
      <w:r w:rsidRPr="00E156CA">
        <w:rPr>
          <w:rFonts w:hint="eastAsia"/>
        </w:rPr>
        <w:t>实施要求：</w:t>
      </w:r>
    </w:p>
    <w:p w:rsidR="00E156CA" w:rsidRPr="00E156CA" w:rsidRDefault="00E156CA" w:rsidP="006734C2">
      <w:pPr>
        <w:pStyle w:val="a5"/>
      </w:pPr>
      <w:r w:rsidRPr="00E156CA">
        <w:rPr>
          <w:rFonts w:hint="eastAsia"/>
        </w:rPr>
        <w:t>（</w:t>
      </w:r>
      <w:r>
        <w:rPr>
          <w:rFonts w:hint="eastAsia"/>
        </w:rPr>
        <w:t>1</w:t>
      </w:r>
      <w:r w:rsidRPr="00E156CA">
        <w:rPr>
          <w:rFonts w:hint="eastAsia"/>
        </w:rPr>
        <w:t>）核心层</w:t>
      </w:r>
    </w:p>
    <w:p w:rsidR="00E156CA" w:rsidRPr="00E156CA" w:rsidRDefault="00E156CA" w:rsidP="006734C2">
      <w:pPr>
        <w:pStyle w:val="a5"/>
      </w:pPr>
      <w:r w:rsidRPr="00E156CA">
        <w:rPr>
          <w:rFonts w:hint="eastAsia"/>
        </w:rPr>
        <w:t>核心层由核心交换机组成。核心交换机承载全网所有的流量，利用虚拟化技术，建立逻辑隔离的网络通道，实现不同业务之间无干扰地稳定运行。核心层设备采用多机集群模式来增加稳定性。</w:t>
      </w:r>
    </w:p>
    <w:p w:rsidR="00E156CA" w:rsidRPr="00E156CA" w:rsidRDefault="00E156CA" w:rsidP="006734C2">
      <w:pPr>
        <w:pStyle w:val="a5"/>
      </w:pPr>
      <w:r w:rsidRPr="00E156CA">
        <w:rPr>
          <w:rFonts w:hint="eastAsia"/>
        </w:rPr>
        <w:t>（</w:t>
      </w:r>
      <w:r>
        <w:rPr>
          <w:rFonts w:hint="eastAsia"/>
        </w:rPr>
        <w:t>2</w:t>
      </w:r>
      <w:r w:rsidRPr="00E156CA">
        <w:rPr>
          <w:rFonts w:hint="eastAsia"/>
        </w:rPr>
        <w:t>）汇聚层</w:t>
      </w:r>
    </w:p>
    <w:p w:rsidR="00E156CA" w:rsidRPr="00E156CA" w:rsidRDefault="00E156CA" w:rsidP="006734C2">
      <w:pPr>
        <w:pStyle w:val="a5"/>
      </w:pPr>
      <w:r w:rsidRPr="00E156CA">
        <w:rPr>
          <w:rFonts w:hint="eastAsia"/>
        </w:rPr>
        <w:t>汇聚层将众多的接入设备和大量用户经过一次汇聚后再接入到核心层，扩展核心层接入用户的数量。</w:t>
      </w:r>
    </w:p>
    <w:p w:rsidR="00E156CA" w:rsidRPr="00E156CA" w:rsidRDefault="00E156CA" w:rsidP="006734C2">
      <w:pPr>
        <w:pStyle w:val="a5"/>
      </w:pPr>
      <w:r w:rsidRPr="00E156CA">
        <w:rPr>
          <w:rFonts w:hint="eastAsia"/>
        </w:rPr>
        <w:t>（</w:t>
      </w:r>
      <w:r>
        <w:rPr>
          <w:rFonts w:hint="eastAsia"/>
        </w:rPr>
        <w:t>3</w:t>
      </w:r>
      <w:r w:rsidRPr="00E156CA">
        <w:rPr>
          <w:rFonts w:hint="eastAsia"/>
        </w:rPr>
        <w:t>）接入层</w:t>
      </w:r>
    </w:p>
    <w:p w:rsidR="00E156CA" w:rsidRPr="00E156CA" w:rsidRDefault="00E156CA" w:rsidP="006734C2">
      <w:pPr>
        <w:pStyle w:val="a5"/>
      </w:pPr>
      <w:r w:rsidRPr="00E156CA">
        <w:rPr>
          <w:rFonts w:hint="eastAsia"/>
        </w:rPr>
        <w:t>由接入交换机和</w:t>
      </w:r>
      <w:r w:rsidRPr="00E156CA">
        <w:rPr>
          <w:rFonts w:hint="eastAsia"/>
        </w:rPr>
        <w:t>AP</w:t>
      </w:r>
      <w:r w:rsidRPr="00E156CA">
        <w:rPr>
          <w:rFonts w:hint="eastAsia"/>
        </w:rPr>
        <w:t>组成，提供园区用户有线和无线的各类终端实现网络接入。</w:t>
      </w:r>
    </w:p>
    <w:p w:rsidR="00E156CA" w:rsidRPr="00E156CA" w:rsidRDefault="00E156CA" w:rsidP="006734C2">
      <w:pPr>
        <w:pStyle w:val="a5"/>
      </w:pPr>
      <w:r w:rsidRPr="00E156CA">
        <w:rPr>
          <w:rFonts w:hint="eastAsia"/>
        </w:rPr>
        <w:t>（</w:t>
      </w:r>
      <w:r>
        <w:rPr>
          <w:rFonts w:hint="eastAsia"/>
        </w:rPr>
        <w:t>4</w:t>
      </w:r>
      <w:r w:rsidRPr="00E156CA">
        <w:rPr>
          <w:rFonts w:hint="eastAsia"/>
        </w:rPr>
        <w:t>）网络管理运维</w:t>
      </w:r>
    </w:p>
    <w:p w:rsidR="00E156CA" w:rsidRPr="00E156CA" w:rsidRDefault="00E156CA" w:rsidP="006734C2">
      <w:pPr>
        <w:pStyle w:val="a5"/>
      </w:pPr>
      <w:r w:rsidRPr="00E156CA">
        <w:rPr>
          <w:rFonts w:hint="eastAsia"/>
        </w:rPr>
        <w:t>包含</w:t>
      </w:r>
      <w:r w:rsidRPr="00E156CA">
        <w:rPr>
          <w:rFonts w:hint="eastAsia"/>
        </w:rPr>
        <w:t>DHCP</w:t>
      </w:r>
      <w:r w:rsidRPr="00E156CA">
        <w:rPr>
          <w:rFonts w:hint="eastAsia"/>
        </w:rPr>
        <w:t>服务器，</w:t>
      </w:r>
      <w:r w:rsidRPr="00E156CA">
        <w:rPr>
          <w:rFonts w:hint="eastAsia"/>
        </w:rPr>
        <w:t>Portal</w:t>
      </w:r>
      <w:r w:rsidRPr="00E156CA">
        <w:rPr>
          <w:rFonts w:hint="eastAsia"/>
        </w:rPr>
        <w:t>服务器、</w:t>
      </w:r>
      <w:r w:rsidRPr="00E156CA">
        <w:rPr>
          <w:rFonts w:hint="eastAsia"/>
        </w:rPr>
        <w:t>Controller</w:t>
      </w:r>
      <w:r w:rsidRPr="00E156CA">
        <w:rPr>
          <w:rFonts w:hint="eastAsia"/>
        </w:rPr>
        <w:t>网络控制器等，联合核心交换机对内网用户进行认证和管理。同时对网络设备、服务器等进行管理，功能包括告警管理、性能管理、故障管理、配置管理、安全管理等。</w:t>
      </w:r>
    </w:p>
    <w:p w:rsidR="00E156CA" w:rsidRPr="00E156CA" w:rsidRDefault="00E156CA" w:rsidP="006734C2">
      <w:pPr>
        <w:pStyle w:val="a5"/>
      </w:pPr>
      <w:r w:rsidRPr="00E156CA">
        <w:rPr>
          <w:rFonts w:hint="eastAsia"/>
        </w:rPr>
        <w:t>（</w:t>
      </w:r>
      <w:r>
        <w:rPr>
          <w:rFonts w:hint="eastAsia"/>
        </w:rPr>
        <w:t>5</w:t>
      </w:r>
      <w:r w:rsidRPr="00E156CA">
        <w:rPr>
          <w:rFonts w:hint="eastAsia"/>
        </w:rPr>
        <w:t>）院区出口</w:t>
      </w:r>
    </w:p>
    <w:p w:rsidR="00E156CA" w:rsidRPr="00E156CA" w:rsidRDefault="00E156CA" w:rsidP="006734C2">
      <w:pPr>
        <w:pStyle w:val="a5"/>
      </w:pPr>
      <w:r w:rsidRPr="00E156CA">
        <w:rPr>
          <w:rFonts w:hint="eastAsia"/>
        </w:rPr>
        <w:lastRenderedPageBreak/>
        <w:t>院区出口区域既负责对内网用户的统一接入，也负责将内部的终端用户接入到公网、将外部用户接入到内网。出口除了要保证院区内外的数据传输，还需要保证边界安全。要求部署高性能出口安全网关设备，具备全面的网络安全防御能力，并且具有高性能的</w:t>
      </w:r>
      <w:r w:rsidRPr="00E156CA">
        <w:rPr>
          <w:rFonts w:hint="eastAsia"/>
        </w:rPr>
        <w:t>NAT</w:t>
      </w:r>
      <w:r w:rsidRPr="00E156CA">
        <w:rPr>
          <w:rFonts w:hint="eastAsia"/>
        </w:rPr>
        <w:t>功能；针对院区出口多线路实现多线路负载，以提高院</w:t>
      </w:r>
      <w:proofErr w:type="gramStart"/>
      <w:r w:rsidRPr="00E156CA">
        <w:rPr>
          <w:rFonts w:hint="eastAsia"/>
        </w:rPr>
        <w:t>区网络多</w:t>
      </w:r>
      <w:proofErr w:type="gramEnd"/>
      <w:r w:rsidRPr="00E156CA">
        <w:rPr>
          <w:rFonts w:hint="eastAsia"/>
        </w:rPr>
        <w:t>线路资源的利用率。</w:t>
      </w:r>
    </w:p>
    <w:p w:rsidR="00E156CA" w:rsidRPr="00E156CA" w:rsidRDefault="00E156CA" w:rsidP="006734C2">
      <w:pPr>
        <w:pStyle w:val="a5"/>
      </w:pPr>
      <w:r w:rsidRPr="00E156CA">
        <w:rPr>
          <w:rFonts w:hint="eastAsia"/>
        </w:rPr>
        <w:t>（</w:t>
      </w:r>
      <w:r w:rsidRPr="00E156CA">
        <w:rPr>
          <w:rFonts w:hint="eastAsia"/>
        </w:rPr>
        <w:t>6</w:t>
      </w:r>
      <w:r w:rsidRPr="00E156CA">
        <w:rPr>
          <w:rFonts w:hint="eastAsia"/>
        </w:rPr>
        <w:t>）需达到以下效果：</w:t>
      </w:r>
    </w:p>
    <w:p w:rsidR="00E156CA" w:rsidRPr="00E156CA" w:rsidRDefault="00E156CA" w:rsidP="006734C2">
      <w:pPr>
        <w:pStyle w:val="a5"/>
      </w:pPr>
      <w:r w:rsidRPr="00E156CA">
        <w:rPr>
          <w:rFonts w:hint="eastAsia"/>
        </w:rPr>
        <w:t>网络架构各个区域模块化，基础网络、数据中心网络、新园区网络均可独立维护。</w:t>
      </w:r>
    </w:p>
    <w:p w:rsidR="00E156CA" w:rsidRPr="00E156CA" w:rsidRDefault="00E156CA" w:rsidP="006734C2">
      <w:pPr>
        <w:pStyle w:val="a5"/>
      </w:pPr>
      <w:r w:rsidRPr="00E156CA">
        <w:rPr>
          <w:rFonts w:hint="eastAsia"/>
        </w:rPr>
        <w:t>以核心节点为“根”的星型分层拓扑，架构稳定，易于扩展和维护。</w:t>
      </w:r>
    </w:p>
    <w:p w:rsidR="00E156CA" w:rsidRPr="00E156CA" w:rsidRDefault="00E156CA" w:rsidP="006734C2">
      <w:pPr>
        <w:pStyle w:val="a5"/>
      </w:pPr>
      <w:r w:rsidRPr="00E156CA">
        <w:rPr>
          <w:rFonts w:hint="eastAsia"/>
        </w:rPr>
        <w:t>各部门和功能分区模块清晰，模块内部调整涉及范围小，易于进行问题定位。</w:t>
      </w:r>
    </w:p>
    <w:p w:rsidR="00E156CA" w:rsidRPr="00E156CA" w:rsidRDefault="00E156CA" w:rsidP="006734C2">
      <w:pPr>
        <w:pStyle w:val="a5"/>
      </w:pPr>
      <w:r w:rsidRPr="00E156CA">
        <w:rPr>
          <w:rFonts w:hint="eastAsia"/>
        </w:rPr>
        <w:t>汇聚层和接入层冗余设计，关键链路均采用</w:t>
      </w:r>
      <w:r w:rsidRPr="00E156CA">
        <w:rPr>
          <w:rFonts w:hint="eastAsia"/>
        </w:rPr>
        <w:t>Trunk</w:t>
      </w:r>
      <w:r w:rsidRPr="00E156CA">
        <w:rPr>
          <w:rFonts w:hint="eastAsia"/>
        </w:rPr>
        <w:t>链路，保证网络的可靠性。支持各种终端接入，统一认证，一张</w:t>
      </w:r>
      <w:r w:rsidRPr="00E156CA">
        <w:rPr>
          <w:rFonts w:hint="eastAsia"/>
        </w:rPr>
        <w:t>IP</w:t>
      </w:r>
      <w:r w:rsidRPr="00E156CA">
        <w:rPr>
          <w:rFonts w:hint="eastAsia"/>
        </w:rPr>
        <w:t>网络承载所有业务。</w:t>
      </w:r>
    </w:p>
    <w:p w:rsidR="00E156CA" w:rsidRPr="00E156CA" w:rsidRDefault="00E156CA" w:rsidP="006734C2">
      <w:pPr>
        <w:pStyle w:val="a5"/>
      </w:pPr>
      <w:r w:rsidRPr="00E156CA">
        <w:rPr>
          <w:rFonts w:hint="eastAsia"/>
        </w:rPr>
        <w:t>出口部署边界防御，保证网络安全。</w:t>
      </w:r>
    </w:p>
    <w:p w:rsidR="00E156CA" w:rsidRDefault="00E156CA" w:rsidP="006734C2">
      <w:pPr>
        <w:pStyle w:val="a5"/>
      </w:pPr>
      <w:r w:rsidRPr="00E156CA">
        <w:rPr>
          <w:rFonts w:hint="eastAsia"/>
        </w:rPr>
        <w:t>支持分支接入、远程接入、外部用户访问等各种外联场景。</w:t>
      </w:r>
    </w:p>
    <w:p w:rsidR="00E156CA" w:rsidRPr="00E156CA" w:rsidRDefault="00E156CA" w:rsidP="006734C2">
      <w:pPr>
        <w:pStyle w:val="a5"/>
      </w:pPr>
      <w:r w:rsidRPr="00E156CA">
        <w:rPr>
          <w:rFonts w:hint="eastAsia"/>
        </w:rPr>
        <w:t>3</w:t>
      </w:r>
      <w:r w:rsidRPr="00E156CA">
        <w:rPr>
          <w:rFonts w:hint="eastAsia"/>
        </w:rPr>
        <w:t>．</w:t>
      </w:r>
      <w:r w:rsidRPr="00E156CA">
        <w:rPr>
          <w:rFonts w:hint="eastAsia"/>
        </w:rPr>
        <w:t>2</w:t>
      </w:r>
      <w:r w:rsidRPr="00E156CA">
        <w:rPr>
          <w:rFonts w:hint="eastAsia"/>
        </w:rPr>
        <w:t>．</w:t>
      </w:r>
      <w:r>
        <w:rPr>
          <w:rFonts w:hint="eastAsia"/>
        </w:rPr>
        <w:t>4</w:t>
      </w:r>
      <w:r w:rsidRPr="00E156CA">
        <w:rPr>
          <w:rFonts w:hint="eastAsia"/>
        </w:rPr>
        <w:t>实施</w:t>
      </w:r>
      <w:r>
        <w:rPr>
          <w:rFonts w:hint="eastAsia"/>
        </w:rPr>
        <w:t>该项目的基本设备。</w:t>
      </w:r>
    </w:p>
    <w:p w:rsidR="00E7163B" w:rsidRPr="00E7163B" w:rsidRDefault="00E7163B" w:rsidP="00E434DE">
      <w:pPr>
        <w:pStyle w:val="2"/>
      </w:pPr>
      <w:r w:rsidRPr="00E7163B">
        <w:rPr>
          <w:rFonts w:hint="eastAsia"/>
        </w:rPr>
        <w:t xml:space="preserve">4 </w:t>
      </w:r>
      <w:r w:rsidRPr="00E7163B">
        <w:rPr>
          <w:rFonts w:hint="eastAsia"/>
        </w:rPr>
        <w:t>测试服务要求</w:t>
      </w:r>
    </w:p>
    <w:p w:rsidR="00E7163B" w:rsidRPr="00E7163B" w:rsidRDefault="00E7163B" w:rsidP="00E434DE">
      <w:pPr>
        <w:pStyle w:val="3"/>
      </w:pPr>
      <w:r w:rsidRPr="00E7163B">
        <w:rPr>
          <w:rFonts w:hint="eastAsia"/>
        </w:rPr>
        <w:t>4.1</w:t>
      </w:r>
      <w:r w:rsidRPr="00E7163B">
        <w:rPr>
          <w:rFonts w:hint="eastAsia"/>
        </w:rPr>
        <w:t>测试服务的范围</w:t>
      </w:r>
    </w:p>
    <w:p w:rsidR="00E7163B" w:rsidRPr="00E7163B" w:rsidRDefault="00E7163B" w:rsidP="006734C2">
      <w:pPr>
        <w:pStyle w:val="a5"/>
      </w:pPr>
      <w:r w:rsidRPr="00E7163B">
        <w:rPr>
          <w:rFonts w:hint="eastAsia"/>
        </w:rPr>
        <w:t>依据建设项目具体的建设目标和建设任务，进行计算机网络系统等内容第三方验收测试，根据建设任务具体建设和验收要求，提供如下测试服务：</w:t>
      </w:r>
    </w:p>
    <w:p w:rsidR="00E7163B" w:rsidRPr="00E7163B" w:rsidRDefault="00E7163B" w:rsidP="006734C2">
      <w:pPr>
        <w:pStyle w:val="a5"/>
      </w:pPr>
      <w:r w:rsidRPr="00E7163B">
        <w:rPr>
          <w:rFonts w:hint="eastAsia"/>
        </w:rPr>
        <w:t>网络及硬件平台测试</w:t>
      </w:r>
      <w:r w:rsidRPr="00E7163B">
        <w:rPr>
          <w:rFonts w:hint="eastAsia"/>
        </w:rPr>
        <w:tab/>
      </w:r>
      <w:r w:rsidRPr="00E7163B">
        <w:rPr>
          <w:rFonts w:hint="eastAsia"/>
        </w:rPr>
        <w:t>硬件核查</w:t>
      </w:r>
      <w:r w:rsidRPr="00E7163B">
        <w:rPr>
          <w:rFonts w:hint="eastAsia"/>
        </w:rPr>
        <w:tab/>
      </w:r>
    </w:p>
    <w:p w:rsidR="00E7163B" w:rsidRPr="00E7163B" w:rsidRDefault="00E7163B" w:rsidP="006734C2">
      <w:pPr>
        <w:pStyle w:val="a5"/>
      </w:pPr>
      <w:r w:rsidRPr="00E7163B">
        <w:rPr>
          <w:rFonts w:hint="eastAsia"/>
        </w:rPr>
        <w:t>局域网系统性能</w:t>
      </w:r>
      <w:r w:rsidRPr="00E7163B">
        <w:rPr>
          <w:rFonts w:hint="eastAsia"/>
        </w:rPr>
        <w:tab/>
      </w:r>
    </w:p>
    <w:p w:rsidR="00E7163B" w:rsidRPr="00E7163B" w:rsidRDefault="00E7163B" w:rsidP="006734C2">
      <w:pPr>
        <w:pStyle w:val="a5"/>
      </w:pPr>
      <w:r w:rsidRPr="00E7163B">
        <w:rPr>
          <w:rFonts w:hint="eastAsia"/>
        </w:rPr>
        <w:t>局域网系统应用性能</w:t>
      </w:r>
      <w:r w:rsidRPr="00E7163B">
        <w:rPr>
          <w:rFonts w:hint="eastAsia"/>
        </w:rPr>
        <w:tab/>
      </w:r>
    </w:p>
    <w:p w:rsidR="00E7163B" w:rsidRPr="00E7163B" w:rsidRDefault="00E7163B" w:rsidP="006734C2">
      <w:pPr>
        <w:pStyle w:val="a5"/>
      </w:pPr>
      <w:r w:rsidRPr="00E7163B">
        <w:rPr>
          <w:rFonts w:hint="eastAsia"/>
        </w:rPr>
        <w:t>局域网系统功能</w:t>
      </w:r>
      <w:r w:rsidRPr="00E7163B">
        <w:rPr>
          <w:rFonts w:hint="eastAsia"/>
        </w:rPr>
        <w:tab/>
      </w:r>
    </w:p>
    <w:p w:rsidR="00E7163B" w:rsidRPr="00E7163B" w:rsidRDefault="00E7163B" w:rsidP="006734C2">
      <w:pPr>
        <w:pStyle w:val="a5"/>
      </w:pPr>
      <w:r w:rsidRPr="00E7163B">
        <w:rPr>
          <w:rFonts w:hint="eastAsia"/>
        </w:rPr>
        <w:t>网络管理功能</w:t>
      </w:r>
      <w:r w:rsidRPr="00E7163B">
        <w:rPr>
          <w:rFonts w:hint="eastAsia"/>
        </w:rPr>
        <w:tab/>
      </w:r>
    </w:p>
    <w:p w:rsidR="00E7163B" w:rsidRPr="00E7163B" w:rsidRDefault="00E7163B" w:rsidP="006734C2">
      <w:pPr>
        <w:pStyle w:val="a5"/>
      </w:pPr>
      <w:r w:rsidRPr="00E7163B">
        <w:rPr>
          <w:rFonts w:hint="eastAsia"/>
        </w:rPr>
        <w:lastRenderedPageBreak/>
        <w:t>无线网络测试</w:t>
      </w:r>
      <w:r w:rsidRPr="00E7163B">
        <w:rPr>
          <w:rFonts w:hint="eastAsia"/>
        </w:rPr>
        <w:tab/>
      </w:r>
      <w:r w:rsidRPr="00E7163B">
        <w:rPr>
          <w:rFonts w:hint="eastAsia"/>
        </w:rPr>
        <w:t>无线网络信号测试</w:t>
      </w:r>
      <w:r w:rsidRPr="00E7163B">
        <w:rPr>
          <w:rFonts w:hint="eastAsia"/>
        </w:rPr>
        <w:tab/>
      </w:r>
    </w:p>
    <w:p w:rsidR="00E7163B" w:rsidRPr="00E7163B" w:rsidRDefault="00E7163B" w:rsidP="006734C2">
      <w:pPr>
        <w:pStyle w:val="a5"/>
      </w:pPr>
      <w:r w:rsidRPr="00E7163B">
        <w:rPr>
          <w:rFonts w:hint="eastAsia"/>
        </w:rPr>
        <w:t>综合布线系统测试</w:t>
      </w:r>
      <w:r w:rsidRPr="00E7163B">
        <w:rPr>
          <w:rFonts w:hint="eastAsia"/>
        </w:rPr>
        <w:tab/>
      </w:r>
      <w:r w:rsidRPr="00E7163B">
        <w:rPr>
          <w:rFonts w:hint="eastAsia"/>
        </w:rPr>
        <w:t>工程电气测试</w:t>
      </w:r>
      <w:r w:rsidRPr="00E7163B">
        <w:rPr>
          <w:rFonts w:hint="eastAsia"/>
        </w:rPr>
        <w:t>-</w:t>
      </w:r>
      <w:r w:rsidRPr="00E7163B">
        <w:rPr>
          <w:rFonts w:hint="eastAsia"/>
        </w:rPr>
        <w:t>连接图测试</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长度</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衰减</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回波损耗（</w:t>
      </w:r>
      <w:r w:rsidRPr="00E7163B">
        <w:rPr>
          <w:rFonts w:hint="eastAsia"/>
        </w:rPr>
        <w:t>RL</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插入损耗（</w:t>
      </w:r>
      <w:r w:rsidRPr="00E7163B">
        <w:rPr>
          <w:rFonts w:hint="eastAsia"/>
        </w:rPr>
        <w:t>IL</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近端串音（</w:t>
      </w:r>
      <w:r w:rsidRPr="00E7163B">
        <w:rPr>
          <w:rFonts w:hint="eastAsia"/>
        </w:rPr>
        <w:t>NEXT</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近端串音功率和（</w:t>
      </w:r>
      <w:r w:rsidRPr="00E7163B">
        <w:rPr>
          <w:rFonts w:hint="eastAsia"/>
        </w:rPr>
        <w:t>PS NEXT</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衰减串音比（</w:t>
      </w:r>
      <w:r w:rsidRPr="00E7163B">
        <w:rPr>
          <w:rFonts w:hint="eastAsia"/>
        </w:rPr>
        <w:t>ACR</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衰减串音比功率和（</w:t>
      </w:r>
      <w:r w:rsidRPr="00E7163B">
        <w:rPr>
          <w:rFonts w:hint="eastAsia"/>
        </w:rPr>
        <w:t>PS ACR</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等电平远端串音（</w:t>
      </w:r>
      <w:r w:rsidRPr="00E7163B">
        <w:rPr>
          <w:rFonts w:hint="eastAsia"/>
        </w:rPr>
        <w:t>ELFEXT</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等电平远端串音功率和（</w:t>
      </w:r>
      <w:r w:rsidRPr="00E7163B">
        <w:rPr>
          <w:rFonts w:hint="eastAsia"/>
        </w:rPr>
        <w:t>PS ELFEXT</w:t>
      </w:r>
      <w:r w:rsidRPr="00E7163B">
        <w:rPr>
          <w:rFonts w:hint="eastAsia"/>
        </w:rPr>
        <w:t>）</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直流环路电阻</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传播时延</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传播时延偏差</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屏蔽层的导通</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光纤</w:t>
      </w:r>
      <w:r w:rsidRPr="00E7163B">
        <w:rPr>
          <w:rFonts w:hint="eastAsia"/>
        </w:rPr>
        <w:t>-</w:t>
      </w:r>
      <w:r w:rsidRPr="00E7163B">
        <w:rPr>
          <w:rFonts w:hint="eastAsia"/>
        </w:rPr>
        <w:t>衰减</w:t>
      </w:r>
      <w:r w:rsidRPr="00E7163B">
        <w:rPr>
          <w:rFonts w:hint="eastAsia"/>
        </w:rPr>
        <w:tab/>
      </w:r>
    </w:p>
    <w:p w:rsidR="00E7163B" w:rsidRPr="00E7163B" w:rsidRDefault="00E7163B" w:rsidP="006734C2">
      <w:pPr>
        <w:pStyle w:val="a5"/>
      </w:pPr>
      <w:r w:rsidRPr="00E7163B">
        <w:rPr>
          <w:rFonts w:hint="eastAsia"/>
        </w:rPr>
        <w:t>工程电气测试</w:t>
      </w:r>
      <w:r w:rsidRPr="00E7163B">
        <w:rPr>
          <w:rFonts w:hint="eastAsia"/>
        </w:rPr>
        <w:t>-</w:t>
      </w:r>
      <w:r w:rsidRPr="00E7163B">
        <w:rPr>
          <w:rFonts w:hint="eastAsia"/>
        </w:rPr>
        <w:t>光纤</w:t>
      </w:r>
      <w:r w:rsidRPr="00E7163B">
        <w:rPr>
          <w:rFonts w:hint="eastAsia"/>
        </w:rPr>
        <w:t>-</w:t>
      </w:r>
      <w:r w:rsidRPr="00E7163B">
        <w:rPr>
          <w:rFonts w:hint="eastAsia"/>
        </w:rPr>
        <w:t>长度</w:t>
      </w:r>
      <w:r w:rsidRPr="00E7163B">
        <w:rPr>
          <w:rFonts w:hint="eastAsia"/>
        </w:rPr>
        <w:tab/>
      </w:r>
    </w:p>
    <w:p w:rsidR="00E7163B" w:rsidRPr="00E7163B" w:rsidRDefault="00E7163B" w:rsidP="006734C2">
      <w:pPr>
        <w:pStyle w:val="a5"/>
      </w:pPr>
      <w:r w:rsidRPr="00E7163B">
        <w:rPr>
          <w:rFonts w:hint="eastAsia"/>
        </w:rPr>
        <w:t>竣工文档审查</w:t>
      </w:r>
      <w:r w:rsidRPr="00E7163B">
        <w:rPr>
          <w:rFonts w:hint="eastAsia"/>
        </w:rPr>
        <w:tab/>
      </w:r>
      <w:r w:rsidRPr="00E7163B">
        <w:rPr>
          <w:rFonts w:hint="eastAsia"/>
        </w:rPr>
        <w:tab/>
      </w:r>
    </w:p>
    <w:p w:rsidR="00E7163B" w:rsidRPr="00E7163B" w:rsidRDefault="00E7163B" w:rsidP="00E434DE">
      <w:pPr>
        <w:pStyle w:val="3"/>
      </w:pPr>
      <w:r w:rsidRPr="00E7163B">
        <w:rPr>
          <w:rFonts w:hint="eastAsia"/>
        </w:rPr>
        <w:t>4.2</w:t>
      </w:r>
      <w:r w:rsidRPr="00E7163B">
        <w:rPr>
          <w:rFonts w:hint="eastAsia"/>
        </w:rPr>
        <w:t>测试依据</w:t>
      </w:r>
    </w:p>
    <w:p w:rsidR="00E7163B" w:rsidRPr="00E7163B" w:rsidRDefault="00E7163B" w:rsidP="006734C2">
      <w:pPr>
        <w:pStyle w:val="a5"/>
        <w:rPr>
          <w:szCs w:val="32"/>
        </w:rPr>
      </w:pPr>
      <w:r w:rsidRPr="00E7163B">
        <w:rPr>
          <w:rFonts w:hint="eastAsia"/>
        </w:rPr>
        <w:t>测试依据主要包括如下内容：</w:t>
      </w:r>
    </w:p>
    <w:p w:rsidR="00E7163B" w:rsidRPr="00E7163B" w:rsidRDefault="00E7163B" w:rsidP="006734C2">
      <w:pPr>
        <w:pStyle w:val="4"/>
      </w:pPr>
      <w:r w:rsidRPr="00E7163B">
        <w:rPr>
          <w:rFonts w:hint="eastAsia"/>
        </w:rPr>
        <w:t>（一）国家或国际标准</w:t>
      </w:r>
    </w:p>
    <w:p w:rsidR="00E7163B" w:rsidRPr="00E7163B" w:rsidRDefault="00E7163B" w:rsidP="006734C2">
      <w:pPr>
        <w:pStyle w:val="a5"/>
      </w:pPr>
      <w:r w:rsidRPr="00E7163B">
        <w:rPr>
          <w:rFonts w:hint="eastAsia"/>
        </w:rPr>
        <w:t>GB 50312</w:t>
      </w:r>
      <w:r w:rsidRPr="00E7163B">
        <w:rPr>
          <w:rFonts w:hint="eastAsia"/>
        </w:rPr>
        <w:t>－</w:t>
      </w:r>
      <w:r w:rsidRPr="00E7163B">
        <w:rPr>
          <w:rFonts w:hint="eastAsia"/>
        </w:rPr>
        <w:t>2016</w:t>
      </w:r>
      <w:r w:rsidRPr="00E7163B">
        <w:rPr>
          <w:rFonts w:hint="eastAsia"/>
        </w:rPr>
        <w:t>综合布线系统工程验收规范</w:t>
      </w:r>
    </w:p>
    <w:p w:rsidR="00E7163B" w:rsidRPr="00E7163B" w:rsidRDefault="00E7163B" w:rsidP="006734C2">
      <w:pPr>
        <w:pStyle w:val="a5"/>
      </w:pPr>
      <w:r w:rsidRPr="00E7163B">
        <w:rPr>
          <w:rFonts w:hint="eastAsia"/>
        </w:rPr>
        <w:t>基于以太网技术的局域网系统验收测评规范</w:t>
      </w:r>
      <w:r w:rsidRPr="00E7163B">
        <w:rPr>
          <w:rFonts w:hint="eastAsia"/>
        </w:rPr>
        <w:t>GB/T 21671-2008</w:t>
      </w:r>
    </w:p>
    <w:p w:rsidR="00E7163B" w:rsidRPr="00E7163B" w:rsidRDefault="00E7163B" w:rsidP="006734C2">
      <w:pPr>
        <w:pStyle w:val="4"/>
      </w:pPr>
      <w:r w:rsidRPr="00E7163B">
        <w:rPr>
          <w:rFonts w:hint="eastAsia"/>
        </w:rPr>
        <w:t>（二）项目相关文档</w:t>
      </w:r>
    </w:p>
    <w:p w:rsidR="00E7163B" w:rsidRPr="00E7163B" w:rsidRDefault="00E7163B" w:rsidP="006734C2">
      <w:pPr>
        <w:pStyle w:val="a5"/>
      </w:pPr>
      <w:r w:rsidRPr="00E7163B">
        <w:rPr>
          <w:rFonts w:hint="eastAsia"/>
        </w:rPr>
        <w:t>《项目招投标文件》</w:t>
      </w:r>
    </w:p>
    <w:p w:rsidR="00E7163B" w:rsidRPr="00E7163B" w:rsidRDefault="00E7163B" w:rsidP="006734C2">
      <w:pPr>
        <w:pStyle w:val="a5"/>
      </w:pPr>
      <w:r w:rsidRPr="00E7163B">
        <w:rPr>
          <w:rFonts w:hint="eastAsia"/>
        </w:rPr>
        <w:t>《项目合同书》</w:t>
      </w:r>
    </w:p>
    <w:p w:rsidR="00E7163B" w:rsidRPr="00E7163B" w:rsidRDefault="00E7163B" w:rsidP="006734C2">
      <w:pPr>
        <w:pStyle w:val="a5"/>
      </w:pPr>
      <w:r w:rsidRPr="00E7163B">
        <w:rPr>
          <w:rFonts w:hint="eastAsia"/>
        </w:rPr>
        <w:t>《需求说明书》</w:t>
      </w:r>
    </w:p>
    <w:p w:rsidR="00E7163B" w:rsidRPr="00E7163B" w:rsidRDefault="00E7163B" w:rsidP="006734C2">
      <w:pPr>
        <w:pStyle w:val="a5"/>
      </w:pPr>
      <w:r w:rsidRPr="00E7163B">
        <w:rPr>
          <w:rFonts w:hint="eastAsia"/>
        </w:rPr>
        <w:lastRenderedPageBreak/>
        <w:t>《系统设计方案》</w:t>
      </w:r>
    </w:p>
    <w:p w:rsidR="00E7163B" w:rsidRPr="00E7163B" w:rsidRDefault="00E7163B" w:rsidP="006734C2">
      <w:pPr>
        <w:pStyle w:val="a5"/>
      </w:pPr>
      <w:r w:rsidRPr="00E7163B">
        <w:rPr>
          <w:rFonts w:hint="eastAsia"/>
        </w:rPr>
        <w:t>《用户操作手册》</w:t>
      </w:r>
    </w:p>
    <w:p w:rsidR="00E7163B" w:rsidRPr="00E7163B" w:rsidRDefault="00E7163B" w:rsidP="006734C2">
      <w:pPr>
        <w:pStyle w:val="a5"/>
      </w:pPr>
      <w:r w:rsidRPr="00E7163B">
        <w:rPr>
          <w:rFonts w:hint="eastAsia"/>
        </w:rPr>
        <w:t>《工程变更单》</w:t>
      </w:r>
    </w:p>
    <w:p w:rsidR="00E7163B" w:rsidRPr="00E7163B" w:rsidRDefault="00E7163B" w:rsidP="00E434DE">
      <w:pPr>
        <w:pStyle w:val="3"/>
      </w:pPr>
      <w:r w:rsidRPr="00E7163B">
        <w:rPr>
          <w:rFonts w:hint="eastAsia"/>
        </w:rPr>
        <w:t>4.3</w:t>
      </w:r>
      <w:r w:rsidRPr="00E7163B">
        <w:rPr>
          <w:rFonts w:hint="eastAsia"/>
        </w:rPr>
        <w:t>测试质量要求</w:t>
      </w:r>
    </w:p>
    <w:p w:rsidR="00E7163B" w:rsidRPr="00E7163B" w:rsidRDefault="00E7163B" w:rsidP="006734C2">
      <w:pPr>
        <w:pStyle w:val="a5"/>
      </w:pPr>
      <w:r w:rsidRPr="00E7163B">
        <w:rPr>
          <w:rFonts w:hint="eastAsia"/>
        </w:rPr>
        <w:t>测试报告内容及数据要求准确、完整、客观、公正；</w:t>
      </w:r>
    </w:p>
    <w:p w:rsidR="00E7163B" w:rsidRPr="00E7163B" w:rsidRDefault="00E7163B" w:rsidP="006734C2">
      <w:pPr>
        <w:pStyle w:val="a5"/>
      </w:pPr>
      <w:r w:rsidRPr="00E7163B">
        <w:rPr>
          <w:rFonts w:hint="eastAsia"/>
        </w:rPr>
        <w:t>测试服务质量应符合评测规范中的相关要求；</w:t>
      </w:r>
    </w:p>
    <w:p w:rsidR="00E7163B" w:rsidRPr="00E7163B" w:rsidRDefault="00E7163B" w:rsidP="006734C2">
      <w:pPr>
        <w:pStyle w:val="a5"/>
      </w:pPr>
      <w:r w:rsidRPr="00E7163B">
        <w:rPr>
          <w:rFonts w:hint="eastAsia"/>
        </w:rPr>
        <w:t>客观评估建设项目是否达到系统建设的要求，同时技术评测结果或测试报告必须提交最终用户确认。</w:t>
      </w:r>
    </w:p>
    <w:p w:rsidR="00E7163B" w:rsidRPr="00E7163B" w:rsidRDefault="00E7163B" w:rsidP="00E434DE">
      <w:pPr>
        <w:pStyle w:val="3"/>
      </w:pPr>
      <w:r w:rsidRPr="00E7163B">
        <w:rPr>
          <w:rFonts w:hint="eastAsia"/>
        </w:rPr>
        <w:t xml:space="preserve">4.4 </w:t>
      </w:r>
      <w:r w:rsidRPr="00E7163B">
        <w:rPr>
          <w:rFonts w:hint="eastAsia"/>
        </w:rPr>
        <w:t>测试服务内容</w:t>
      </w:r>
    </w:p>
    <w:p w:rsidR="00E7163B" w:rsidRPr="00E7163B" w:rsidRDefault="00E7163B" w:rsidP="006734C2">
      <w:pPr>
        <w:pStyle w:val="a5"/>
      </w:pPr>
      <w:r w:rsidRPr="00E7163B">
        <w:rPr>
          <w:rFonts w:hint="eastAsia"/>
        </w:rPr>
        <w:t>整个测试工作包括网络及硬件平台测试、无线网络测试、综合布线系统测试、竣工文档审查四部分工作。依据信息系统相关标准规范和系统建设需求，设计方案等内容，提供公正，客观的测试服务。具体服务内容要求如下</w:t>
      </w:r>
      <w:r w:rsidRPr="00E7163B">
        <w:rPr>
          <w:rFonts w:hint="eastAsia"/>
        </w:rPr>
        <w:t>:</w:t>
      </w:r>
    </w:p>
    <w:p w:rsidR="00E7163B" w:rsidRPr="00E7163B" w:rsidRDefault="00E7163B" w:rsidP="006734C2">
      <w:pPr>
        <w:pStyle w:val="4"/>
      </w:pPr>
      <w:r w:rsidRPr="00E7163B">
        <w:rPr>
          <w:rFonts w:hint="eastAsia"/>
        </w:rPr>
        <w:t>4.4.1</w:t>
      </w:r>
      <w:r w:rsidRPr="00E7163B">
        <w:rPr>
          <w:rFonts w:hint="eastAsia"/>
        </w:rPr>
        <w:t>网络及硬件平台测试</w:t>
      </w:r>
    </w:p>
    <w:p w:rsidR="00E7163B" w:rsidRPr="00E7163B" w:rsidRDefault="00E7163B" w:rsidP="006734C2">
      <w:pPr>
        <w:pStyle w:val="a5"/>
      </w:pPr>
      <w:r w:rsidRPr="00E7163B">
        <w:rPr>
          <w:rFonts w:hint="eastAsia"/>
        </w:rPr>
        <w:t>(1)</w:t>
      </w:r>
      <w:r w:rsidRPr="00E7163B">
        <w:rPr>
          <w:rFonts w:hint="eastAsia"/>
        </w:rPr>
        <w:t>设备核查</w:t>
      </w:r>
    </w:p>
    <w:p w:rsidR="00E7163B" w:rsidRPr="00E7163B" w:rsidRDefault="00E7163B" w:rsidP="006734C2">
      <w:pPr>
        <w:pStyle w:val="a5"/>
      </w:pPr>
      <w:r w:rsidRPr="00E7163B">
        <w:rPr>
          <w:rFonts w:hint="eastAsia"/>
        </w:rPr>
        <w:t>依据合同附件，参考项目施工招投标文件，对采购的软硬件设备进行清点，核查是否符合合同及招投标文件的要求。</w:t>
      </w:r>
    </w:p>
    <w:p w:rsidR="00E7163B" w:rsidRPr="00E7163B" w:rsidRDefault="00E7163B" w:rsidP="006734C2">
      <w:pPr>
        <w:pStyle w:val="a5"/>
      </w:pPr>
      <w:r w:rsidRPr="00E7163B">
        <w:rPr>
          <w:rFonts w:hint="eastAsia"/>
        </w:rPr>
        <w:t xml:space="preserve">(2) </w:t>
      </w:r>
      <w:r w:rsidRPr="00E7163B">
        <w:rPr>
          <w:rFonts w:hint="eastAsia"/>
        </w:rPr>
        <w:t>局域网系统性能</w:t>
      </w:r>
    </w:p>
    <w:p w:rsidR="00E7163B" w:rsidRPr="00E7163B" w:rsidRDefault="00E7163B" w:rsidP="006734C2">
      <w:pPr>
        <w:pStyle w:val="a5"/>
      </w:pPr>
      <w:r w:rsidRPr="00E7163B">
        <w:rPr>
          <w:rFonts w:hint="eastAsia"/>
        </w:rPr>
        <w:t>依据合同附件，参考项目施工招投标文件，对局域网系统性能进行整体测试，分析网络平台性能状况。</w:t>
      </w:r>
    </w:p>
    <w:p w:rsidR="00E7163B" w:rsidRPr="00E7163B" w:rsidRDefault="00E7163B" w:rsidP="006734C2">
      <w:pPr>
        <w:pStyle w:val="a5"/>
      </w:pPr>
      <w:r w:rsidRPr="00E7163B">
        <w:rPr>
          <w:rFonts w:hint="eastAsia"/>
        </w:rPr>
        <w:t xml:space="preserve">(3) </w:t>
      </w:r>
      <w:r w:rsidRPr="00E7163B">
        <w:rPr>
          <w:rFonts w:hint="eastAsia"/>
        </w:rPr>
        <w:t>局域网系统应用性能</w:t>
      </w:r>
    </w:p>
    <w:p w:rsidR="00E7163B" w:rsidRPr="00E7163B" w:rsidRDefault="00E7163B" w:rsidP="006734C2">
      <w:pPr>
        <w:pStyle w:val="a5"/>
      </w:pPr>
      <w:r w:rsidRPr="00E7163B">
        <w:rPr>
          <w:rFonts w:hint="eastAsia"/>
        </w:rPr>
        <w:t>依据合同附件，参考项目施工招投标文件，对局域网系统应用性能进行整体测试，分析网络平台性能状况。</w:t>
      </w:r>
    </w:p>
    <w:p w:rsidR="00E7163B" w:rsidRPr="00E7163B" w:rsidRDefault="00E7163B" w:rsidP="006734C2">
      <w:pPr>
        <w:pStyle w:val="a5"/>
      </w:pPr>
      <w:r w:rsidRPr="00E7163B">
        <w:rPr>
          <w:rFonts w:hint="eastAsia"/>
        </w:rPr>
        <w:t xml:space="preserve">(4) </w:t>
      </w:r>
      <w:r w:rsidRPr="00E7163B">
        <w:rPr>
          <w:rFonts w:hint="eastAsia"/>
        </w:rPr>
        <w:t>局域网系统功能</w:t>
      </w:r>
    </w:p>
    <w:p w:rsidR="00E7163B" w:rsidRPr="00E7163B" w:rsidRDefault="00E7163B" w:rsidP="006734C2">
      <w:pPr>
        <w:pStyle w:val="a5"/>
      </w:pPr>
      <w:r w:rsidRPr="00E7163B">
        <w:rPr>
          <w:rFonts w:hint="eastAsia"/>
        </w:rPr>
        <w:t>依据合同附件，参考项目施工招投标文件，对局域网系统功能进行整体测试，分析网络平台状况。</w:t>
      </w:r>
    </w:p>
    <w:p w:rsidR="00E7163B" w:rsidRPr="00E7163B" w:rsidRDefault="00E7163B" w:rsidP="006734C2">
      <w:pPr>
        <w:pStyle w:val="a5"/>
      </w:pPr>
      <w:r w:rsidRPr="00E7163B">
        <w:rPr>
          <w:rFonts w:hint="eastAsia"/>
        </w:rPr>
        <w:t xml:space="preserve"> (5)</w:t>
      </w:r>
      <w:r w:rsidRPr="00E7163B">
        <w:rPr>
          <w:rFonts w:hint="eastAsia"/>
        </w:rPr>
        <w:t>网络管理功能</w:t>
      </w:r>
    </w:p>
    <w:p w:rsidR="00E7163B" w:rsidRPr="00E7163B" w:rsidRDefault="00E7163B" w:rsidP="006734C2">
      <w:pPr>
        <w:pStyle w:val="a5"/>
      </w:pPr>
      <w:r w:rsidRPr="00E7163B">
        <w:rPr>
          <w:rFonts w:hint="eastAsia"/>
        </w:rPr>
        <w:t>依据合同附件，参考项目施工招投标文件，对网络管理功能进行整体测试，分析网络平台状况。</w:t>
      </w:r>
    </w:p>
    <w:p w:rsidR="00E7163B" w:rsidRPr="00E7163B" w:rsidRDefault="00E7163B" w:rsidP="006734C2">
      <w:pPr>
        <w:pStyle w:val="4"/>
      </w:pPr>
      <w:r w:rsidRPr="00E7163B">
        <w:rPr>
          <w:rFonts w:hint="eastAsia"/>
        </w:rPr>
        <w:lastRenderedPageBreak/>
        <w:t>4.4.2</w:t>
      </w:r>
      <w:r w:rsidRPr="00E7163B">
        <w:rPr>
          <w:rFonts w:hint="eastAsia"/>
        </w:rPr>
        <w:t>无线网络测试</w:t>
      </w:r>
    </w:p>
    <w:p w:rsidR="00E7163B" w:rsidRPr="00E7163B" w:rsidRDefault="00E7163B" w:rsidP="006734C2">
      <w:pPr>
        <w:pStyle w:val="a5"/>
      </w:pPr>
      <w:r w:rsidRPr="00E7163B">
        <w:rPr>
          <w:rFonts w:hint="eastAsia"/>
        </w:rPr>
        <w:t>依据合同附件，参考项目施工招投标文件，对无线网络进行信号覆盖测试。</w:t>
      </w:r>
    </w:p>
    <w:p w:rsidR="00E7163B" w:rsidRPr="00E7163B" w:rsidRDefault="00E7163B" w:rsidP="006734C2">
      <w:pPr>
        <w:pStyle w:val="4"/>
      </w:pPr>
      <w:r w:rsidRPr="00E7163B">
        <w:rPr>
          <w:rFonts w:hint="eastAsia"/>
        </w:rPr>
        <w:t>4.4.3</w:t>
      </w:r>
      <w:r w:rsidRPr="00E7163B">
        <w:rPr>
          <w:rFonts w:hint="eastAsia"/>
        </w:rPr>
        <w:t>综合布线系统测试</w:t>
      </w:r>
    </w:p>
    <w:p w:rsidR="00E7163B" w:rsidRPr="00E7163B" w:rsidRDefault="00E7163B" w:rsidP="006734C2">
      <w:pPr>
        <w:pStyle w:val="a5"/>
        <w:rPr>
          <w:szCs w:val="32"/>
        </w:rPr>
      </w:pPr>
      <w:r w:rsidRPr="00E7163B">
        <w:rPr>
          <w:rFonts w:hint="eastAsia"/>
        </w:rPr>
        <w:t>依据合同附件，参考项目施工招投标文件，对综合布线系统进行整体测试。</w:t>
      </w:r>
    </w:p>
    <w:p w:rsidR="00E7163B" w:rsidRPr="00E7163B" w:rsidRDefault="00E7163B" w:rsidP="006734C2">
      <w:pPr>
        <w:pStyle w:val="4"/>
      </w:pPr>
      <w:r w:rsidRPr="00E7163B">
        <w:rPr>
          <w:rFonts w:hint="eastAsia"/>
        </w:rPr>
        <w:t>4.4.4</w:t>
      </w:r>
      <w:r w:rsidRPr="00E7163B">
        <w:rPr>
          <w:rFonts w:hint="eastAsia"/>
        </w:rPr>
        <w:t>竣工文档审查</w:t>
      </w:r>
    </w:p>
    <w:p w:rsidR="00E7163B" w:rsidRPr="00E7163B" w:rsidRDefault="00E7163B" w:rsidP="006734C2">
      <w:pPr>
        <w:pStyle w:val="a5"/>
      </w:pPr>
      <w:r w:rsidRPr="00E7163B">
        <w:rPr>
          <w:rFonts w:hint="eastAsia"/>
        </w:rPr>
        <w:t>对系统竣工文档进行测试，根据标准要求包括以下</w:t>
      </w:r>
      <w:r w:rsidRPr="00E7163B">
        <w:rPr>
          <w:rFonts w:hint="eastAsia"/>
        </w:rPr>
        <w:t>5</w:t>
      </w:r>
      <w:r w:rsidRPr="00E7163B">
        <w:rPr>
          <w:rFonts w:hint="eastAsia"/>
        </w:rPr>
        <w:t>个方面：</w:t>
      </w:r>
    </w:p>
    <w:p w:rsidR="00E7163B" w:rsidRPr="00E7163B" w:rsidRDefault="00E7163B" w:rsidP="006734C2">
      <w:pPr>
        <w:pStyle w:val="a5"/>
      </w:pPr>
      <w:r w:rsidRPr="00E7163B">
        <w:rPr>
          <w:rFonts w:hint="eastAsia"/>
        </w:rPr>
        <w:t>完整性</w:t>
      </w:r>
    </w:p>
    <w:p w:rsidR="00E7163B" w:rsidRPr="00E7163B" w:rsidRDefault="00E7163B" w:rsidP="006734C2">
      <w:pPr>
        <w:pStyle w:val="a5"/>
      </w:pPr>
      <w:r w:rsidRPr="00E7163B">
        <w:rPr>
          <w:rFonts w:hint="eastAsia"/>
        </w:rPr>
        <w:t>正确性</w:t>
      </w:r>
    </w:p>
    <w:p w:rsidR="00E7163B" w:rsidRPr="00E7163B" w:rsidRDefault="00E7163B" w:rsidP="006734C2">
      <w:pPr>
        <w:pStyle w:val="a5"/>
      </w:pPr>
      <w:r w:rsidRPr="00E7163B">
        <w:rPr>
          <w:rFonts w:hint="eastAsia"/>
        </w:rPr>
        <w:t>一致性</w:t>
      </w:r>
    </w:p>
    <w:p w:rsidR="00E7163B" w:rsidRPr="00E7163B" w:rsidRDefault="00E7163B" w:rsidP="006734C2">
      <w:pPr>
        <w:pStyle w:val="a5"/>
      </w:pPr>
      <w:r w:rsidRPr="00E7163B">
        <w:rPr>
          <w:rFonts w:hint="eastAsia"/>
        </w:rPr>
        <w:t>易理解性</w:t>
      </w:r>
    </w:p>
    <w:p w:rsidR="00E7163B" w:rsidRPr="00E7163B" w:rsidRDefault="00E7163B" w:rsidP="006734C2">
      <w:pPr>
        <w:pStyle w:val="a5"/>
      </w:pPr>
      <w:r w:rsidRPr="00E7163B">
        <w:rPr>
          <w:rFonts w:hint="eastAsia"/>
        </w:rPr>
        <w:t>易浏览性</w:t>
      </w:r>
    </w:p>
    <w:p w:rsidR="00E7163B" w:rsidRPr="00E7163B" w:rsidRDefault="00E7163B" w:rsidP="00E434DE">
      <w:pPr>
        <w:pStyle w:val="3"/>
      </w:pPr>
      <w:r w:rsidRPr="00E7163B">
        <w:rPr>
          <w:rFonts w:hint="eastAsia"/>
        </w:rPr>
        <w:t xml:space="preserve">4.5 </w:t>
      </w:r>
      <w:r w:rsidRPr="00E7163B">
        <w:rPr>
          <w:rFonts w:hint="eastAsia"/>
        </w:rPr>
        <w:t>项目实施、验收要求</w:t>
      </w:r>
    </w:p>
    <w:p w:rsidR="00E7163B" w:rsidRPr="00E7163B" w:rsidRDefault="00E7163B" w:rsidP="006734C2">
      <w:pPr>
        <w:pStyle w:val="4"/>
      </w:pPr>
      <w:r w:rsidRPr="00E7163B">
        <w:rPr>
          <w:rFonts w:hint="eastAsia"/>
        </w:rPr>
        <w:t>4.5.1</w:t>
      </w:r>
      <w:r w:rsidRPr="00E7163B">
        <w:rPr>
          <w:rFonts w:hint="eastAsia"/>
        </w:rPr>
        <w:t>项目实施要求</w:t>
      </w:r>
    </w:p>
    <w:p w:rsidR="00E7163B" w:rsidRPr="00E7163B" w:rsidRDefault="00E7163B" w:rsidP="006734C2">
      <w:pPr>
        <w:pStyle w:val="a5"/>
      </w:pPr>
      <w:r w:rsidRPr="00E7163B">
        <w:rPr>
          <w:rFonts w:hint="eastAsia"/>
        </w:rPr>
        <w:t>建设项目测试任务下达后</w:t>
      </w:r>
      <w:r w:rsidRPr="00E7163B">
        <w:rPr>
          <w:rFonts w:hint="eastAsia"/>
        </w:rPr>
        <w:t>10</w:t>
      </w:r>
      <w:r w:rsidRPr="00E7163B">
        <w:rPr>
          <w:rFonts w:hint="eastAsia"/>
        </w:rPr>
        <w:t>个工作日内提供项目测试方案，并提交</w:t>
      </w:r>
      <w:r w:rsidR="00282354">
        <w:rPr>
          <w:rFonts w:hint="eastAsia"/>
        </w:rPr>
        <w:t>医院</w:t>
      </w:r>
      <w:r w:rsidRPr="00E7163B">
        <w:rPr>
          <w:rFonts w:hint="eastAsia"/>
        </w:rPr>
        <w:t>确认；</w:t>
      </w:r>
    </w:p>
    <w:p w:rsidR="00E7163B" w:rsidRPr="00E7163B" w:rsidRDefault="00E7163B" w:rsidP="006734C2">
      <w:pPr>
        <w:pStyle w:val="a5"/>
      </w:pPr>
      <w:r w:rsidRPr="00E7163B">
        <w:rPr>
          <w:rFonts w:hint="eastAsia"/>
        </w:rPr>
        <w:t>测试工作执行过程根据确认后的测试方案执行，原则上要求测试任务的测试周期不超过</w:t>
      </w:r>
      <w:r w:rsidRPr="00E7163B">
        <w:rPr>
          <w:rFonts w:hint="eastAsia"/>
        </w:rPr>
        <w:t>15</w:t>
      </w:r>
      <w:r w:rsidRPr="00E7163B">
        <w:rPr>
          <w:rFonts w:hint="eastAsia"/>
        </w:rPr>
        <w:t>个工作日（不包括测试过程中的系统整改时间）；</w:t>
      </w:r>
    </w:p>
    <w:p w:rsidR="00E7163B" w:rsidRPr="00E7163B" w:rsidRDefault="00E7163B" w:rsidP="006734C2">
      <w:pPr>
        <w:pStyle w:val="a5"/>
      </w:pPr>
      <w:r w:rsidRPr="00E7163B">
        <w:rPr>
          <w:rFonts w:hint="eastAsia"/>
        </w:rPr>
        <w:t>测试工作完成后</w:t>
      </w:r>
      <w:r w:rsidRPr="00E7163B">
        <w:rPr>
          <w:rFonts w:hint="eastAsia"/>
        </w:rPr>
        <w:t>5</w:t>
      </w:r>
      <w:r w:rsidRPr="00E7163B">
        <w:rPr>
          <w:rFonts w:hint="eastAsia"/>
        </w:rPr>
        <w:t>个工作日内，提交测试报告。</w:t>
      </w:r>
    </w:p>
    <w:p w:rsidR="00E7163B" w:rsidRPr="00E7163B" w:rsidRDefault="00E7163B" w:rsidP="006734C2">
      <w:pPr>
        <w:pStyle w:val="4"/>
      </w:pPr>
      <w:r w:rsidRPr="00E7163B">
        <w:rPr>
          <w:rFonts w:hint="eastAsia"/>
        </w:rPr>
        <w:t>4.5.2</w:t>
      </w:r>
      <w:r w:rsidRPr="00E7163B">
        <w:rPr>
          <w:rFonts w:hint="eastAsia"/>
        </w:rPr>
        <w:t>项目验收要求</w:t>
      </w:r>
    </w:p>
    <w:p w:rsidR="00E7163B" w:rsidRPr="00E7163B" w:rsidRDefault="00E7163B" w:rsidP="006734C2">
      <w:pPr>
        <w:pStyle w:val="a5"/>
      </w:pPr>
      <w:r w:rsidRPr="00E7163B">
        <w:rPr>
          <w:rFonts w:hint="eastAsia"/>
        </w:rPr>
        <w:t>中标人应提交建设项目的测试报告，并按合同要求完成测试工作才予验收。</w:t>
      </w:r>
    </w:p>
    <w:p w:rsidR="00E7163B" w:rsidRPr="00E7163B" w:rsidRDefault="00E7163B" w:rsidP="006734C2">
      <w:pPr>
        <w:pStyle w:val="a5"/>
      </w:pPr>
      <w:r w:rsidRPr="00E7163B">
        <w:rPr>
          <w:rFonts w:hint="eastAsia"/>
        </w:rPr>
        <w:t>本测试工作的最终验收由</w:t>
      </w:r>
      <w:r w:rsidR="00282354">
        <w:rPr>
          <w:rFonts w:hint="eastAsia"/>
        </w:rPr>
        <w:t>医院</w:t>
      </w:r>
      <w:r w:rsidRPr="00E7163B">
        <w:rPr>
          <w:rFonts w:hint="eastAsia"/>
        </w:rPr>
        <w:t>相关部门组织。</w:t>
      </w:r>
    </w:p>
    <w:p w:rsidR="00E7163B" w:rsidRPr="00E7163B" w:rsidRDefault="00E7163B" w:rsidP="00E434DE">
      <w:pPr>
        <w:pStyle w:val="3"/>
      </w:pPr>
      <w:r w:rsidRPr="00E7163B">
        <w:rPr>
          <w:rFonts w:hint="eastAsia"/>
        </w:rPr>
        <w:t xml:space="preserve">4.6 </w:t>
      </w:r>
      <w:r w:rsidRPr="00E7163B">
        <w:rPr>
          <w:rFonts w:hint="eastAsia"/>
        </w:rPr>
        <w:t>其它要求</w:t>
      </w:r>
    </w:p>
    <w:p w:rsidR="00E7163B" w:rsidRPr="00E7163B" w:rsidRDefault="00E7163B" w:rsidP="006734C2">
      <w:pPr>
        <w:pStyle w:val="4"/>
      </w:pPr>
      <w:r w:rsidRPr="00E7163B">
        <w:rPr>
          <w:rFonts w:hint="eastAsia"/>
        </w:rPr>
        <w:t xml:space="preserve">4.6.1 </w:t>
      </w:r>
      <w:r w:rsidRPr="00E7163B">
        <w:rPr>
          <w:rFonts w:hint="eastAsia"/>
        </w:rPr>
        <w:t>项目测试人员要求</w:t>
      </w:r>
    </w:p>
    <w:p w:rsidR="00E7163B" w:rsidRPr="00E7163B" w:rsidRDefault="00E7163B" w:rsidP="006734C2">
      <w:pPr>
        <w:pStyle w:val="a5"/>
      </w:pPr>
      <w:r w:rsidRPr="00E7163B">
        <w:rPr>
          <w:rFonts w:hint="eastAsia"/>
        </w:rPr>
        <w:lastRenderedPageBreak/>
        <w:t>中标人必须安排</w:t>
      </w:r>
      <w:r w:rsidRPr="00E7163B">
        <w:rPr>
          <w:rFonts w:hint="eastAsia"/>
        </w:rPr>
        <w:t>1</w:t>
      </w:r>
      <w:r w:rsidRPr="00E7163B">
        <w:rPr>
          <w:rFonts w:hint="eastAsia"/>
        </w:rPr>
        <w:t>名具备中级或以上职称的测试工程师负责本项目测试的全程指导工作，同时必须安排</w:t>
      </w:r>
      <w:r w:rsidRPr="00E7163B">
        <w:rPr>
          <w:rFonts w:hint="eastAsia"/>
        </w:rPr>
        <w:t>4</w:t>
      </w:r>
      <w:r w:rsidRPr="00E7163B">
        <w:rPr>
          <w:rFonts w:hint="eastAsia"/>
        </w:rPr>
        <w:t>名或者以上测试人员参与项目的评测工作，测试人员必须要有</w:t>
      </w:r>
      <w:r w:rsidRPr="00E7163B">
        <w:rPr>
          <w:rFonts w:hint="eastAsia"/>
        </w:rPr>
        <w:t>2</w:t>
      </w:r>
      <w:r w:rsidRPr="00E7163B">
        <w:rPr>
          <w:rFonts w:hint="eastAsia"/>
        </w:rPr>
        <w:t>年或以上信息化系统评测经验。</w:t>
      </w:r>
    </w:p>
    <w:p w:rsidR="00E7163B" w:rsidRPr="00E7163B" w:rsidRDefault="00E7163B" w:rsidP="006734C2">
      <w:pPr>
        <w:pStyle w:val="4"/>
      </w:pPr>
      <w:r w:rsidRPr="00E7163B">
        <w:rPr>
          <w:rFonts w:hint="eastAsia"/>
        </w:rPr>
        <w:t>4.6.2</w:t>
      </w:r>
      <w:r w:rsidRPr="00E7163B">
        <w:rPr>
          <w:rFonts w:hint="eastAsia"/>
        </w:rPr>
        <w:t>保密要求</w:t>
      </w:r>
    </w:p>
    <w:p w:rsidR="00E7163B" w:rsidRPr="00E7163B" w:rsidRDefault="00E7163B" w:rsidP="006734C2">
      <w:pPr>
        <w:pStyle w:val="a5"/>
      </w:pPr>
      <w:r w:rsidRPr="00E7163B">
        <w:rPr>
          <w:rFonts w:hint="eastAsia"/>
        </w:rPr>
        <w:t xml:space="preserve">(1) </w:t>
      </w:r>
      <w:r w:rsidRPr="00E7163B">
        <w:rPr>
          <w:rFonts w:hint="eastAsia"/>
        </w:rPr>
        <w:t>中标人承担本项目范围内的所有技术情报和资料的保密义务，不向第三方传泄，不论本项目是否变更、解除或终止，本条款均有效。</w:t>
      </w:r>
    </w:p>
    <w:p w:rsidR="00E7163B" w:rsidRPr="00E7163B" w:rsidRDefault="00E7163B" w:rsidP="006734C2">
      <w:pPr>
        <w:pStyle w:val="a5"/>
      </w:pPr>
      <w:r w:rsidRPr="00E7163B">
        <w:rPr>
          <w:rFonts w:hint="eastAsia"/>
        </w:rPr>
        <w:t xml:space="preserve">(2) </w:t>
      </w:r>
      <w:r w:rsidRPr="00E7163B">
        <w:rPr>
          <w:rFonts w:hint="eastAsia"/>
        </w:rPr>
        <w:t>中标人在合同期内或合同终止后，未征得采购人书面同意，不得向第三方泄露本项目及本合同业务有关的一切资料。否则造成泄密的，中标人需承担采购人由此引起的损失，若后果严重且触犯法律的，采购人依法追究其法律责任。</w:t>
      </w:r>
    </w:p>
    <w:p w:rsidR="00E7163B" w:rsidRDefault="00E7163B" w:rsidP="00282354">
      <w:pPr>
        <w:pStyle w:val="4"/>
      </w:pPr>
      <w:r w:rsidRPr="00E7163B">
        <w:rPr>
          <w:rFonts w:ascii="MS Mincho" w:eastAsia="MS Mincho" w:hAnsi="MS Mincho" w:cs="MS Mincho" w:hint="eastAsia"/>
        </w:rPr>
        <w:t> </w:t>
      </w:r>
      <w:r w:rsidR="00282354" w:rsidRPr="00282354">
        <w:rPr>
          <w:rFonts w:hint="eastAsia"/>
        </w:rPr>
        <w:t>4.6.</w:t>
      </w:r>
      <w:r w:rsidR="00282354">
        <w:rPr>
          <w:rFonts w:hint="eastAsia"/>
        </w:rPr>
        <w:t>3</w:t>
      </w:r>
      <w:r w:rsidR="00282354">
        <w:rPr>
          <w:rFonts w:hint="eastAsia"/>
        </w:rPr>
        <w:t>资质</w:t>
      </w:r>
      <w:r w:rsidR="00282354" w:rsidRPr="00282354">
        <w:rPr>
          <w:rFonts w:hint="eastAsia"/>
        </w:rPr>
        <w:t>要求</w:t>
      </w:r>
    </w:p>
    <w:p w:rsidR="00282354" w:rsidRPr="00E7163B" w:rsidRDefault="00282354" w:rsidP="00282354">
      <w:pPr>
        <w:pStyle w:val="a5"/>
      </w:pPr>
      <w:r>
        <w:rPr>
          <w:rFonts w:hint="eastAsia"/>
        </w:rPr>
        <w:t>具有国家认可的“资质认定计量认证证书”、“中国合格评定国家认可委员会实验室认可证书”等。</w:t>
      </w:r>
    </w:p>
    <w:sectPr w:rsidR="00282354" w:rsidRPr="00E7163B" w:rsidSect="00517A7C">
      <w:headerReference w:type="even" r:id="rId7"/>
      <w:headerReference w:type="default" r:id="rId8"/>
      <w:footerReference w:type="even" r:id="rId9"/>
      <w:footerReference w:type="default" r:id="rId10"/>
      <w:footerReference w:type="first" r:id="rId11"/>
      <w:pgSz w:w="11906" w:h="16838" w:code="9"/>
      <w:pgMar w:top="1440" w:right="1800" w:bottom="1200" w:left="1800" w:header="851" w:footer="396"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9B" w:rsidRDefault="0034709B" w:rsidP="00AF3B55">
      <w:pPr>
        <w:ind w:firstLine="480"/>
      </w:pPr>
      <w:r>
        <w:separator/>
      </w:r>
    </w:p>
  </w:endnote>
  <w:endnote w:type="continuationSeparator" w:id="0">
    <w:p w:rsidR="0034709B" w:rsidRDefault="0034709B" w:rsidP="00AF3B5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4082"/>
      <w:docPartObj>
        <w:docPartGallery w:val="Page Numbers (Bottom of Page)"/>
        <w:docPartUnique/>
      </w:docPartObj>
    </w:sdtPr>
    <w:sdtContent>
      <w:p w:rsidR="00D22F11" w:rsidRPr="007B47AE" w:rsidRDefault="00A91AB1" w:rsidP="007B47AE">
        <w:pPr>
          <w:pStyle w:val="a4"/>
        </w:pPr>
        <w:fldSimple w:instr=" PAGE   \* MERGEFORMAT ">
          <w:r w:rsidR="00BD67CF" w:rsidRPr="00BD67CF">
            <w:rPr>
              <w:noProof/>
              <w:lang w:val="zh-CN"/>
            </w:rPr>
            <w:t>-</w:t>
          </w:r>
          <w:r w:rsidR="00BD67CF">
            <w:rPr>
              <w:noProof/>
            </w:rPr>
            <w:t xml:space="preserve"> 8 -</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AE" w:rsidRPr="007B47AE" w:rsidRDefault="00A91AB1" w:rsidP="007B47AE">
    <w:pPr>
      <w:pStyle w:val="a7"/>
      <w:ind w:firstLine="280"/>
    </w:pPr>
    <w:fldSimple w:instr=" PAGE   \* MERGEFORMAT ">
      <w:r w:rsidR="00BD67CF" w:rsidRPr="00BD67CF">
        <w:rPr>
          <w:noProof/>
          <w:lang w:val="zh-CN"/>
        </w:rPr>
        <w:t>-</w:t>
      </w:r>
      <w:r w:rsidR="00BD67CF">
        <w:rPr>
          <w:noProof/>
        </w:rPr>
        <w:t xml:space="preserve"> 1 -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11" w:rsidRDefault="00D22F11" w:rsidP="007B47AE">
    <w:pPr>
      <w:pStyle w:val="a7"/>
      <w:ind w:firstLine="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9B" w:rsidRDefault="0034709B" w:rsidP="00AF3B55">
      <w:pPr>
        <w:ind w:firstLine="480"/>
      </w:pPr>
      <w:r>
        <w:separator/>
      </w:r>
    </w:p>
  </w:footnote>
  <w:footnote w:type="continuationSeparator" w:id="0">
    <w:p w:rsidR="0034709B" w:rsidRDefault="0034709B" w:rsidP="00AF3B55">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6E" w:rsidRDefault="00743F6E" w:rsidP="00743F6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11" w:rsidRPr="00743F6E" w:rsidRDefault="00D22F11" w:rsidP="00743F6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05CD"/>
    <w:multiLevelType w:val="hybridMultilevel"/>
    <w:tmpl w:val="893C30A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zh-CN" w:vendorID="64" w:dllVersion="131077" w:nlCheck="1" w:checkStyle="1"/>
  <w:activeWritingStyle w:appName="MSWord" w:lang="en-US" w:vendorID="64" w:dllVersion="131078" w:nlCheck="1" w:checkStyle="1"/>
  <w:proofState w:spelling="clean" w:grammar="clean"/>
  <w:stylePaneFormatFilter w:val="3F01"/>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4A8"/>
    <w:rsid w:val="00017485"/>
    <w:rsid w:val="00023DC6"/>
    <w:rsid w:val="00042FA1"/>
    <w:rsid w:val="00053AF6"/>
    <w:rsid w:val="000A748C"/>
    <w:rsid w:val="000E78D0"/>
    <w:rsid w:val="000F5BA3"/>
    <w:rsid w:val="00103A4B"/>
    <w:rsid w:val="00112AA8"/>
    <w:rsid w:val="00160334"/>
    <w:rsid w:val="00187838"/>
    <w:rsid w:val="001A0B5D"/>
    <w:rsid w:val="001A0E8F"/>
    <w:rsid w:val="001B7D6A"/>
    <w:rsid w:val="001E31A9"/>
    <w:rsid w:val="001E5B28"/>
    <w:rsid w:val="001E734B"/>
    <w:rsid w:val="001F014E"/>
    <w:rsid w:val="002232E7"/>
    <w:rsid w:val="00226A85"/>
    <w:rsid w:val="002278C6"/>
    <w:rsid w:val="00245729"/>
    <w:rsid w:val="002518EE"/>
    <w:rsid w:val="00254157"/>
    <w:rsid w:val="00255E5C"/>
    <w:rsid w:val="00277CB8"/>
    <w:rsid w:val="00282354"/>
    <w:rsid w:val="002842D5"/>
    <w:rsid w:val="002A7A42"/>
    <w:rsid w:val="002F09D1"/>
    <w:rsid w:val="00320687"/>
    <w:rsid w:val="0032529E"/>
    <w:rsid w:val="003425FC"/>
    <w:rsid w:val="0034435A"/>
    <w:rsid w:val="00346410"/>
    <w:rsid w:val="0034709B"/>
    <w:rsid w:val="00353F37"/>
    <w:rsid w:val="003B40D6"/>
    <w:rsid w:val="003E0726"/>
    <w:rsid w:val="003F1F29"/>
    <w:rsid w:val="004034B7"/>
    <w:rsid w:val="004053F1"/>
    <w:rsid w:val="00406635"/>
    <w:rsid w:val="00416626"/>
    <w:rsid w:val="00425878"/>
    <w:rsid w:val="00440E85"/>
    <w:rsid w:val="00441B77"/>
    <w:rsid w:val="00486F6D"/>
    <w:rsid w:val="004955BA"/>
    <w:rsid w:val="004E2F22"/>
    <w:rsid w:val="00504CCF"/>
    <w:rsid w:val="00517A7C"/>
    <w:rsid w:val="00524BD6"/>
    <w:rsid w:val="00556A17"/>
    <w:rsid w:val="00562DF2"/>
    <w:rsid w:val="00580EB7"/>
    <w:rsid w:val="005D5FDB"/>
    <w:rsid w:val="005E13C1"/>
    <w:rsid w:val="00605BA9"/>
    <w:rsid w:val="00606FA7"/>
    <w:rsid w:val="00623E08"/>
    <w:rsid w:val="0067208D"/>
    <w:rsid w:val="006734C2"/>
    <w:rsid w:val="00680DA8"/>
    <w:rsid w:val="00695C1F"/>
    <w:rsid w:val="006D6B3F"/>
    <w:rsid w:val="007021BC"/>
    <w:rsid w:val="00707921"/>
    <w:rsid w:val="00720161"/>
    <w:rsid w:val="0072076C"/>
    <w:rsid w:val="00743F6E"/>
    <w:rsid w:val="007452BD"/>
    <w:rsid w:val="00764BA0"/>
    <w:rsid w:val="00786601"/>
    <w:rsid w:val="007A5E52"/>
    <w:rsid w:val="007B47AE"/>
    <w:rsid w:val="007B5B71"/>
    <w:rsid w:val="007E0F70"/>
    <w:rsid w:val="00807E82"/>
    <w:rsid w:val="008111FC"/>
    <w:rsid w:val="00811B15"/>
    <w:rsid w:val="008228D5"/>
    <w:rsid w:val="00857307"/>
    <w:rsid w:val="0086406D"/>
    <w:rsid w:val="008666D5"/>
    <w:rsid w:val="00871AE1"/>
    <w:rsid w:val="00875A14"/>
    <w:rsid w:val="0089551A"/>
    <w:rsid w:val="00912F31"/>
    <w:rsid w:val="00926F95"/>
    <w:rsid w:val="00930F84"/>
    <w:rsid w:val="00932C59"/>
    <w:rsid w:val="00950BC4"/>
    <w:rsid w:val="00966053"/>
    <w:rsid w:val="0097170E"/>
    <w:rsid w:val="00982068"/>
    <w:rsid w:val="009920FE"/>
    <w:rsid w:val="00994A89"/>
    <w:rsid w:val="0099690A"/>
    <w:rsid w:val="009A0F18"/>
    <w:rsid w:val="009A768A"/>
    <w:rsid w:val="009B6A46"/>
    <w:rsid w:val="009C6462"/>
    <w:rsid w:val="009D770C"/>
    <w:rsid w:val="009D79F4"/>
    <w:rsid w:val="009F6EA6"/>
    <w:rsid w:val="00A0158A"/>
    <w:rsid w:val="00A40E3D"/>
    <w:rsid w:val="00A45AE2"/>
    <w:rsid w:val="00A60520"/>
    <w:rsid w:val="00A74CD7"/>
    <w:rsid w:val="00A76466"/>
    <w:rsid w:val="00A91AB1"/>
    <w:rsid w:val="00A96F78"/>
    <w:rsid w:val="00AA1388"/>
    <w:rsid w:val="00AB760B"/>
    <w:rsid w:val="00AD402D"/>
    <w:rsid w:val="00AF3B55"/>
    <w:rsid w:val="00B110F0"/>
    <w:rsid w:val="00B21CE2"/>
    <w:rsid w:val="00B25D4A"/>
    <w:rsid w:val="00B35E88"/>
    <w:rsid w:val="00B45D0D"/>
    <w:rsid w:val="00B93CC9"/>
    <w:rsid w:val="00B963C7"/>
    <w:rsid w:val="00BC78E8"/>
    <w:rsid w:val="00BD67CF"/>
    <w:rsid w:val="00BF5B89"/>
    <w:rsid w:val="00C00BDF"/>
    <w:rsid w:val="00C35726"/>
    <w:rsid w:val="00C444A8"/>
    <w:rsid w:val="00C545FF"/>
    <w:rsid w:val="00C64BE9"/>
    <w:rsid w:val="00C768E5"/>
    <w:rsid w:val="00D02633"/>
    <w:rsid w:val="00D07B34"/>
    <w:rsid w:val="00D22F11"/>
    <w:rsid w:val="00D41DF1"/>
    <w:rsid w:val="00D50752"/>
    <w:rsid w:val="00D57845"/>
    <w:rsid w:val="00D63571"/>
    <w:rsid w:val="00D732A9"/>
    <w:rsid w:val="00D90621"/>
    <w:rsid w:val="00DA2310"/>
    <w:rsid w:val="00DB095F"/>
    <w:rsid w:val="00DB1BDB"/>
    <w:rsid w:val="00DB1BF8"/>
    <w:rsid w:val="00DF1F62"/>
    <w:rsid w:val="00E00521"/>
    <w:rsid w:val="00E0174D"/>
    <w:rsid w:val="00E156CA"/>
    <w:rsid w:val="00E326C7"/>
    <w:rsid w:val="00E434DE"/>
    <w:rsid w:val="00E557FD"/>
    <w:rsid w:val="00E7163B"/>
    <w:rsid w:val="00E74048"/>
    <w:rsid w:val="00E95E66"/>
    <w:rsid w:val="00EB2436"/>
    <w:rsid w:val="00EC0150"/>
    <w:rsid w:val="00EE30F3"/>
    <w:rsid w:val="00EE49CD"/>
    <w:rsid w:val="00F27461"/>
    <w:rsid w:val="00F73559"/>
    <w:rsid w:val="00F968C6"/>
    <w:rsid w:val="00FA5416"/>
    <w:rsid w:val="00FD009C"/>
    <w:rsid w:val="00FE6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8"/>
        <w:szCs w:val="28"/>
        <w:lang w:val="en-US" w:eastAsia="zh-CN" w:bidi="ar-SA"/>
      </w:rPr>
    </w:rPrDefault>
    <w:pPrDefault>
      <w:pPr>
        <w:spacing w:line="440" w:lineRule="atLeast"/>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03A4B"/>
    <w:pPr>
      <w:widowControl w:val="0"/>
      <w:spacing w:line="360" w:lineRule="exact"/>
      <w:ind w:firstLineChars="200" w:firstLine="200"/>
      <w:jc w:val="both"/>
    </w:pPr>
    <w:rPr>
      <w:rFonts w:eastAsia="仿宋"/>
      <w:kern w:val="2"/>
      <w:sz w:val="24"/>
      <w:szCs w:val="24"/>
    </w:rPr>
  </w:style>
  <w:style w:type="paragraph" w:styleId="1">
    <w:name w:val="heading 1"/>
    <w:basedOn w:val="a"/>
    <w:next w:val="a"/>
    <w:autoRedefine/>
    <w:qFormat/>
    <w:rsid w:val="00D90621"/>
    <w:pPr>
      <w:spacing w:line="480" w:lineRule="exact"/>
      <w:ind w:firstLineChars="0" w:firstLine="0"/>
      <w:jc w:val="left"/>
      <w:outlineLvl w:val="0"/>
    </w:pPr>
    <w:rPr>
      <w:rFonts w:eastAsia="方正小标宋简体"/>
      <w:bCs/>
      <w:kern w:val="44"/>
      <w:sz w:val="28"/>
      <w:szCs w:val="44"/>
    </w:rPr>
  </w:style>
  <w:style w:type="paragraph" w:styleId="2">
    <w:name w:val="heading 2"/>
    <w:basedOn w:val="3"/>
    <w:next w:val="a"/>
    <w:autoRedefine/>
    <w:qFormat/>
    <w:rsid w:val="00D90621"/>
    <w:pPr>
      <w:outlineLvl w:val="1"/>
    </w:pPr>
    <w:rPr>
      <w:rFonts w:ascii="楷体" w:eastAsia="黑体" w:hAnsi="楷体"/>
      <w:szCs w:val="28"/>
    </w:rPr>
  </w:style>
  <w:style w:type="paragraph" w:styleId="3">
    <w:name w:val="heading 3"/>
    <w:basedOn w:val="a0"/>
    <w:next w:val="a"/>
    <w:autoRedefine/>
    <w:qFormat/>
    <w:rsid w:val="00D90621"/>
    <w:pPr>
      <w:spacing w:line="480" w:lineRule="exact"/>
      <w:outlineLvl w:val="2"/>
    </w:pPr>
    <w:rPr>
      <w:rFonts w:eastAsia="楷体"/>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页脚，偶数页"/>
    <w:basedOn w:val="1"/>
    <w:autoRedefine/>
    <w:rsid w:val="007B47AE"/>
    <w:pPr>
      <w:spacing w:before="360" w:after="480"/>
      <w:ind w:firstLineChars="100" w:firstLine="280"/>
    </w:pPr>
    <w:rPr>
      <w:rFonts w:eastAsia="Times New Roman"/>
      <w:szCs w:val="28"/>
    </w:rPr>
  </w:style>
  <w:style w:type="paragraph" w:styleId="a5">
    <w:name w:val="Plain Text"/>
    <w:aliases w:val="Normal"/>
    <w:basedOn w:val="a"/>
    <w:autoRedefine/>
    <w:qFormat/>
    <w:rsid w:val="006734C2"/>
    <w:pPr>
      <w:widowControl/>
      <w:spacing w:line="480" w:lineRule="exact"/>
      <w:ind w:firstLine="560"/>
      <w:jc w:val="left"/>
    </w:pPr>
    <w:rPr>
      <w:rFonts w:ascii="宋体" w:hAnsi="宋体" w:cs="宋体"/>
      <w:kern w:val="0"/>
      <w:sz w:val="28"/>
      <w:szCs w:val="28"/>
    </w:rPr>
  </w:style>
  <w:style w:type="paragraph" w:styleId="a6">
    <w:name w:val="header"/>
    <w:basedOn w:val="a"/>
    <w:link w:val="Char"/>
    <w:uiPriority w:val="99"/>
    <w:rsid w:val="009F6EA6"/>
    <w:pPr>
      <w:pBdr>
        <w:bottom w:val="single" w:sz="6" w:space="1" w:color="auto"/>
      </w:pBdr>
      <w:tabs>
        <w:tab w:val="center" w:pos="4153"/>
        <w:tab w:val="right" w:pos="8306"/>
      </w:tabs>
      <w:snapToGrid w:val="0"/>
      <w:ind w:firstLine="360"/>
      <w:jc w:val="center"/>
    </w:pPr>
    <w:rPr>
      <w:sz w:val="18"/>
      <w:szCs w:val="18"/>
    </w:rPr>
  </w:style>
  <w:style w:type="character" w:customStyle="1" w:styleId="Char">
    <w:name w:val="页眉 Char"/>
    <w:basedOn w:val="a1"/>
    <w:link w:val="a6"/>
    <w:uiPriority w:val="99"/>
    <w:rsid w:val="009F6EA6"/>
    <w:rPr>
      <w:rFonts w:eastAsia="仿宋"/>
      <w:kern w:val="2"/>
      <w:sz w:val="18"/>
      <w:szCs w:val="18"/>
    </w:rPr>
  </w:style>
  <w:style w:type="paragraph" w:styleId="a7">
    <w:name w:val="footer"/>
    <w:aliases w:val="页脚奇数页"/>
    <w:basedOn w:val="a"/>
    <w:link w:val="Char0"/>
    <w:autoRedefine/>
    <w:uiPriority w:val="99"/>
    <w:rsid w:val="007B47AE"/>
    <w:pPr>
      <w:tabs>
        <w:tab w:val="center" w:pos="4153"/>
        <w:tab w:val="right" w:pos="8306"/>
      </w:tabs>
      <w:snapToGrid w:val="0"/>
      <w:ind w:firstLineChars="100" w:firstLine="100"/>
      <w:jc w:val="right"/>
    </w:pPr>
    <w:rPr>
      <w:rFonts w:eastAsia="Times New Roman"/>
      <w:sz w:val="28"/>
      <w:szCs w:val="18"/>
    </w:rPr>
  </w:style>
  <w:style w:type="character" w:customStyle="1" w:styleId="Char0">
    <w:name w:val="页脚 Char"/>
    <w:aliases w:val="页脚奇数页 Char"/>
    <w:basedOn w:val="a1"/>
    <w:link w:val="a7"/>
    <w:uiPriority w:val="99"/>
    <w:rsid w:val="007B47AE"/>
    <w:rPr>
      <w:rFonts w:eastAsia="Times New Roman"/>
      <w:kern w:val="2"/>
      <w:szCs w:val="18"/>
    </w:rPr>
  </w:style>
  <w:style w:type="paragraph" w:styleId="a0">
    <w:name w:val="Subtitle"/>
    <w:basedOn w:val="a"/>
    <w:next w:val="a"/>
    <w:link w:val="Char1"/>
    <w:autoRedefine/>
    <w:qFormat/>
    <w:rsid w:val="002A7A42"/>
    <w:pPr>
      <w:ind w:firstLineChars="0" w:firstLine="0"/>
      <w:jc w:val="left"/>
      <w:outlineLvl w:val="1"/>
    </w:pPr>
    <w:rPr>
      <w:rFonts w:ascii="仿宋" w:hAnsi="Cambria"/>
      <w:bCs/>
      <w:kern w:val="28"/>
      <w:szCs w:val="32"/>
    </w:rPr>
  </w:style>
  <w:style w:type="character" w:customStyle="1" w:styleId="Char1">
    <w:name w:val="副标题 Char"/>
    <w:basedOn w:val="a1"/>
    <w:link w:val="a0"/>
    <w:rsid w:val="002A7A42"/>
    <w:rPr>
      <w:rFonts w:ascii="仿宋" w:eastAsia="仿宋" w:hAnsi="Cambria" w:cs="Times New Roman"/>
      <w:bCs/>
      <w:kern w:val="28"/>
      <w:sz w:val="24"/>
      <w:szCs w:val="32"/>
    </w:rPr>
  </w:style>
  <w:style w:type="paragraph" w:styleId="a8">
    <w:name w:val="Title"/>
    <w:basedOn w:val="a"/>
    <w:next w:val="a"/>
    <w:link w:val="Char2"/>
    <w:autoRedefine/>
    <w:qFormat/>
    <w:rsid w:val="007B47AE"/>
    <w:pPr>
      <w:spacing w:before="480" w:after="360" w:line="360" w:lineRule="auto"/>
      <w:ind w:firstLineChars="0" w:firstLine="0"/>
      <w:jc w:val="center"/>
      <w:outlineLvl w:val="0"/>
    </w:pPr>
    <w:rPr>
      <w:rFonts w:ascii="方正小标宋简体" w:eastAsia="方正小标宋简体" w:hAnsi="Cambria"/>
      <w:bCs/>
      <w:sz w:val="44"/>
      <w:szCs w:val="32"/>
    </w:rPr>
  </w:style>
  <w:style w:type="character" w:customStyle="1" w:styleId="Char2">
    <w:name w:val="标题 Char"/>
    <w:basedOn w:val="a1"/>
    <w:link w:val="a8"/>
    <w:rsid w:val="007B47AE"/>
    <w:rPr>
      <w:rFonts w:ascii="方正小标宋简体" w:eastAsia="方正小标宋简体" w:hAnsi="Cambria"/>
      <w:bCs/>
      <w:kern w:val="2"/>
      <w:sz w:val="44"/>
      <w:szCs w:val="32"/>
    </w:rPr>
  </w:style>
  <w:style w:type="paragraph" w:customStyle="1" w:styleId="22">
    <w:name w:val="样式 标题 2 + 首行缩进:  2 字符"/>
    <w:basedOn w:val="2"/>
    <w:autoRedefine/>
    <w:rsid w:val="00623E08"/>
    <w:pPr>
      <w:spacing w:before="60" w:after="60"/>
    </w:pPr>
    <w:rPr>
      <w:rFonts w:cs="宋体"/>
      <w:szCs w:val="20"/>
    </w:rPr>
  </w:style>
  <w:style w:type="paragraph" w:styleId="a9">
    <w:name w:val="Balloon Text"/>
    <w:basedOn w:val="a"/>
    <w:link w:val="Char3"/>
    <w:rsid w:val="009F6EA6"/>
    <w:pPr>
      <w:spacing w:line="240" w:lineRule="auto"/>
    </w:pPr>
    <w:rPr>
      <w:sz w:val="18"/>
      <w:szCs w:val="18"/>
    </w:rPr>
  </w:style>
  <w:style w:type="character" w:customStyle="1" w:styleId="Char3">
    <w:name w:val="批注框文本 Char"/>
    <w:basedOn w:val="a1"/>
    <w:link w:val="a9"/>
    <w:rsid w:val="009F6EA6"/>
    <w:rPr>
      <w:rFonts w:eastAsia="仿宋"/>
      <w:kern w:val="2"/>
      <w:sz w:val="18"/>
      <w:szCs w:val="18"/>
    </w:rPr>
  </w:style>
  <w:style w:type="paragraph" w:styleId="aa">
    <w:name w:val="Date"/>
    <w:basedOn w:val="a"/>
    <w:next w:val="a"/>
    <w:link w:val="Char4"/>
    <w:rsid w:val="00F968C6"/>
    <w:pPr>
      <w:ind w:leftChars="2500" w:left="100"/>
    </w:pPr>
  </w:style>
  <w:style w:type="character" w:customStyle="1" w:styleId="Char4">
    <w:name w:val="日期 Char"/>
    <w:basedOn w:val="a1"/>
    <w:link w:val="aa"/>
    <w:rsid w:val="00F968C6"/>
    <w:rPr>
      <w:rFonts w:eastAsia="仿宋"/>
      <w:kern w:val="2"/>
      <w:sz w:val="24"/>
      <w:szCs w:val="24"/>
    </w:rPr>
  </w:style>
  <w:style w:type="paragraph" w:styleId="ab">
    <w:name w:val="Document Map"/>
    <w:basedOn w:val="a"/>
    <w:link w:val="Char5"/>
    <w:rsid w:val="007B47AE"/>
    <w:rPr>
      <w:rFonts w:ascii="宋体" w:eastAsia="宋体"/>
      <w:sz w:val="18"/>
      <w:szCs w:val="18"/>
    </w:rPr>
  </w:style>
  <w:style w:type="character" w:customStyle="1" w:styleId="Char5">
    <w:name w:val="文档结构图 Char"/>
    <w:basedOn w:val="a1"/>
    <w:link w:val="ab"/>
    <w:rsid w:val="007B47AE"/>
    <w:rPr>
      <w:rFonts w:ascii="宋体"/>
      <w:kern w:val="2"/>
      <w:sz w:val="18"/>
      <w:szCs w:val="18"/>
    </w:rPr>
  </w:style>
  <w:style w:type="paragraph" w:customStyle="1" w:styleId="4">
    <w:name w:val="标题4"/>
    <w:basedOn w:val="a5"/>
    <w:autoRedefine/>
    <w:qFormat/>
    <w:rsid w:val="00D90621"/>
  </w:style>
</w:styles>
</file>

<file path=word/webSettings.xml><?xml version="1.0" encoding="utf-8"?>
<w:webSettings xmlns:r="http://schemas.openxmlformats.org/officeDocument/2006/relationships" xmlns:w="http://schemas.openxmlformats.org/wordprocessingml/2006/main">
  <w:divs>
    <w:div w:id="139658536">
      <w:bodyDiv w:val="1"/>
      <w:marLeft w:val="0"/>
      <w:marRight w:val="0"/>
      <w:marTop w:val="0"/>
      <w:marBottom w:val="0"/>
      <w:divBdr>
        <w:top w:val="none" w:sz="0" w:space="0" w:color="auto"/>
        <w:left w:val="none" w:sz="0" w:space="0" w:color="auto"/>
        <w:bottom w:val="none" w:sz="0" w:space="0" w:color="auto"/>
        <w:right w:val="none" w:sz="0" w:space="0" w:color="auto"/>
      </w:divBdr>
    </w:div>
    <w:div w:id="253973130">
      <w:bodyDiv w:val="1"/>
      <w:marLeft w:val="0"/>
      <w:marRight w:val="0"/>
      <w:marTop w:val="0"/>
      <w:marBottom w:val="0"/>
      <w:divBdr>
        <w:top w:val="none" w:sz="0" w:space="0" w:color="auto"/>
        <w:left w:val="none" w:sz="0" w:space="0" w:color="auto"/>
        <w:bottom w:val="none" w:sz="0" w:space="0" w:color="auto"/>
        <w:right w:val="none" w:sz="0" w:space="0" w:color="auto"/>
      </w:divBdr>
    </w:div>
    <w:div w:id="316345696">
      <w:bodyDiv w:val="1"/>
      <w:marLeft w:val="0"/>
      <w:marRight w:val="0"/>
      <w:marTop w:val="0"/>
      <w:marBottom w:val="0"/>
      <w:divBdr>
        <w:top w:val="none" w:sz="0" w:space="0" w:color="auto"/>
        <w:left w:val="none" w:sz="0" w:space="0" w:color="auto"/>
        <w:bottom w:val="none" w:sz="0" w:space="0" w:color="auto"/>
        <w:right w:val="none" w:sz="0" w:space="0" w:color="auto"/>
      </w:divBdr>
    </w:div>
    <w:div w:id="324211151">
      <w:bodyDiv w:val="1"/>
      <w:marLeft w:val="0"/>
      <w:marRight w:val="0"/>
      <w:marTop w:val="0"/>
      <w:marBottom w:val="0"/>
      <w:divBdr>
        <w:top w:val="none" w:sz="0" w:space="0" w:color="auto"/>
        <w:left w:val="none" w:sz="0" w:space="0" w:color="auto"/>
        <w:bottom w:val="none" w:sz="0" w:space="0" w:color="auto"/>
        <w:right w:val="none" w:sz="0" w:space="0" w:color="auto"/>
      </w:divBdr>
    </w:div>
    <w:div w:id="379207254">
      <w:bodyDiv w:val="1"/>
      <w:marLeft w:val="0"/>
      <w:marRight w:val="0"/>
      <w:marTop w:val="0"/>
      <w:marBottom w:val="0"/>
      <w:divBdr>
        <w:top w:val="none" w:sz="0" w:space="0" w:color="auto"/>
        <w:left w:val="none" w:sz="0" w:space="0" w:color="auto"/>
        <w:bottom w:val="none" w:sz="0" w:space="0" w:color="auto"/>
        <w:right w:val="none" w:sz="0" w:space="0" w:color="auto"/>
      </w:divBdr>
    </w:div>
    <w:div w:id="442649390">
      <w:bodyDiv w:val="1"/>
      <w:marLeft w:val="0"/>
      <w:marRight w:val="0"/>
      <w:marTop w:val="0"/>
      <w:marBottom w:val="0"/>
      <w:divBdr>
        <w:top w:val="none" w:sz="0" w:space="0" w:color="auto"/>
        <w:left w:val="none" w:sz="0" w:space="0" w:color="auto"/>
        <w:bottom w:val="none" w:sz="0" w:space="0" w:color="auto"/>
        <w:right w:val="none" w:sz="0" w:space="0" w:color="auto"/>
      </w:divBdr>
    </w:div>
    <w:div w:id="444010448">
      <w:bodyDiv w:val="1"/>
      <w:marLeft w:val="0"/>
      <w:marRight w:val="0"/>
      <w:marTop w:val="0"/>
      <w:marBottom w:val="0"/>
      <w:divBdr>
        <w:top w:val="none" w:sz="0" w:space="0" w:color="auto"/>
        <w:left w:val="none" w:sz="0" w:space="0" w:color="auto"/>
        <w:bottom w:val="none" w:sz="0" w:space="0" w:color="auto"/>
        <w:right w:val="none" w:sz="0" w:space="0" w:color="auto"/>
      </w:divBdr>
    </w:div>
    <w:div w:id="481430756">
      <w:bodyDiv w:val="1"/>
      <w:marLeft w:val="0"/>
      <w:marRight w:val="0"/>
      <w:marTop w:val="0"/>
      <w:marBottom w:val="0"/>
      <w:divBdr>
        <w:top w:val="none" w:sz="0" w:space="0" w:color="auto"/>
        <w:left w:val="none" w:sz="0" w:space="0" w:color="auto"/>
        <w:bottom w:val="none" w:sz="0" w:space="0" w:color="auto"/>
        <w:right w:val="none" w:sz="0" w:space="0" w:color="auto"/>
      </w:divBdr>
    </w:div>
    <w:div w:id="515770282">
      <w:bodyDiv w:val="1"/>
      <w:marLeft w:val="0"/>
      <w:marRight w:val="0"/>
      <w:marTop w:val="0"/>
      <w:marBottom w:val="0"/>
      <w:divBdr>
        <w:top w:val="none" w:sz="0" w:space="0" w:color="auto"/>
        <w:left w:val="none" w:sz="0" w:space="0" w:color="auto"/>
        <w:bottom w:val="none" w:sz="0" w:space="0" w:color="auto"/>
        <w:right w:val="none" w:sz="0" w:space="0" w:color="auto"/>
      </w:divBdr>
      <w:divsChild>
        <w:div w:id="1961106838">
          <w:marLeft w:val="0"/>
          <w:marRight w:val="0"/>
          <w:marTop w:val="0"/>
          <w:marBottom w:val="0"/>
          <w:divBdr>
            <w:top w:val="none" w:sz="0" w:space="0" w:color="auto"/>
            <w:left w:val="none" w:sz="0" w:space="0" w:color="auto"/>
            <w:bottom w:val="none" w:sz="0" w:space="0" w:color="auto"/>
            <w:right w:val="none" w:sz="0" w:space="0" w:color="auto"/>
          </w:divBdr>
          <w:divsChild>
            <w:div w:id="1950119864">
              <w:marLeft w:val="0"/>
              <w:marRight w:val="0"/>
              <w:marTop w:val="120"/>
              <w:marBottom w:val="0"/>
              <w:divBdr>
                <w:top w:val="single" w:sz="6" w:space="6" w:color="DEDEDE"/>
                <w:left w:val="single" w:sz="6" w:space="6" w:color="DEDEDE"/>
                <w:bottom w:val="single" w:sz="6" w:space="6" w:color="DEDEDE"/>
                <w:right w:val="single" w:sz="6" w:space="6" w:color="DEDEDE"/>
              </w:divBdr>
              <w:divsChild>
                <w:div w:id="12695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600">
      <w:bodyDiv w:val="1"/>
      <w:marLeft w:val="0"/>
      <w:marRight w:val="0"/>
      <w:marTop w:val="0"/>
      <w:marBottom w:val="0"/>
      <w:divBdr>
        <w:top w:val="none" w:sz="0" w:space="0" w:color="auto"/>
        <w:left w:val="none" w:sz="0" w:space="0" w:color="auto"/>
        <w:bottom w:val="none" w:sz="0" w:space="0" w:color="auto"/>
        <w:right w:val="none" w:sz="0" w:space="0" w:color="auto"/>
      </w:divBdr>
    </w:div>
    <w:div w:id="1057125983">
      <w:bodyDiv w:val="1"/>
      <w:marLeft w:val="0"/>
      <w:marRight w:val="0"/>
      <w:marTop w:val="0"/>
      <w:marBottom w:val="0"/>
      <w:divBdr>
        <w:top w:val="none" w:sz="0" w:space="0" w:color="auto"/>
        <w:left w:val="none" w:sz="0" w:space="0" w:color="auto"/>
        <w:bottom w:val="none" w:sz="0" w:space="0" w:color="auto"/>
        <w:right w:val="none" w:sz="0" w:space="0" w:color="auto"/>
      </w:divBdr>
    </w:div>
    <w:div w:id="1099640398">
      <w:bodyDiv w:val="1"/>
      <w:marLeft w:val="0"/>
      <w:marRight w:val="0"/>
      <w:marTop w:val="0"/>
      <w:marBottom w:val="0"/>
      <w:divBdr>
        <w:top w:val="none" w:sz="0" w:space="0" w:color="auto"/>
        <w:left w:val="none" w:sz="0" w:space="0" w:color="auto"/>
        <w:bottom w:val="none" w:sz="0" w:space="0" w:color="auto"/>
        <w:right w:val="none" w:sz="0" w:space="0" w:color="auto"/>
      </w:divBdr>
    </w:div>
    <w:div w:id="1125612242">
      <w:bodyDiv w:val="1"/>
      <w:marLeft w:val="0"/>
      <w:marRight w:val="0"/>
      <w:marTop w:val="0"/>
      <w:marBottom w:val="0"/>
      <w:divBdr>
        <w:top w:val="none" w:sz="0" w:space="0" w:color="auto"/>
        <w:left w:val="none" w:sz="0" w:space="0" w:color="auto"/>
        <w:bottom w:val="none" w:sz="0" w:space="0" w:color="auto"/>
        <w:right w:val="none" w:sz="0" w:space="0" w:color="auto"/>
      </w:divBdr>
    </w:div>
    <w:div w:id="1159463720">
      <w:bodyDiv w:val="1"/>
      <w:marLeft w:val="0"/>
      <w:marRight w:val="0"/>
      <w:marTop w:val="0"/>
      <w:marBottom w:val="0"/>
      <w:divBdr>
        <w:top w:val="none" w:sz="0" w:space="0" w:color="auto"/>
        <w:left w:val="none" w:sz="0" w:space="0" w:color="auto"/>
        <w:bottom w:val="none" w:sz="0" w:space="0" w:color="auto"/>
        <w:right w:val="none" w:sz="0" w:space="0" w:color="auto"/>
      </w:divBdr>
    </w:div>
    <w:div w:id="1166097310">
      <w:bodyDiv w:val="1"/>
      <w:marLeft w:val="0"/>
      <w:marRight w:val="0"/>
      <w:marTop w:val="0"/>
      <w:marBottom w:val="0"/>
      <w:divBdr>
        <w:top w:val="none" w:sz="0" w:space="0" w:color="auto"/>
        <w:left w:val="none" w:sz="0" w:space="0" w:color="auto"/>
        <w:bottom w:val="none" w:sz="0" w:space="0" w:color="auto"/>
        <w:right w:val="none" w:sz="0" w:space="0" w:color="auto"/>
      </w:divBdr>
    </w:div>
    <w:div w:id="1351639336">
      <w:bodyDiv w:val="1"/>
      <w:marLeft w:val="0"/>
      <w:marRight w:val="0"/>
      <w:marTop w:val="0"/>
      <w:marBottom w:val="0"/>
      <w:divBdr>
        <w:top w:val="none" w:sz="0" w:space="0" w:color="auto"/>
        <w:left w:val="none" w:sz="0" w:space="0" w:color="auto"/>
        <w:bottom w:val="none" w:sz="0" w:space="0" w:color="auto"/>
        <w:right w:val="none" w:sz="0" w:space="0" w:color="auto"/>
      </w:divBdr>
    </w:div>
    <w:div w:id="1461071686">
      <w:bodyDiv w:val="1"/>
      <w:marLeft w:val="0"/>
      <w:marRight w:val="0"/>
      <w:marTop w:val="0"/>
      <w:marBottom w:val="0"/>
      <w:divBdr>
        <w:top w:val="none" w:sz="0" w:space="0" w:color="auto"/>
        <w:left w:val="none" w:sz="0" w:space="0" w:color="auto"/>
        <w:bottom w:val="none" w:sz="0" w:space="0" w:color="auto"/>
        <w:right w:val="none" w:sz="0" w:space="0" w:color="auto"/>
      </w:divBdr>
    </w:div>
    <w:div w:id="1463116646">
      <w:bodyDiv w:val="1"/>
      <w:marLeft w:val="0"/>
      <w:marRight w:val="0"/>
      <w:marTop w:val="0"/>
      <w:marBottom w:val="0"/>
      <w:divBdr>
        <w:top w:val="none" w:sz="0" w:space="0" w:color="auto"/>
        <w:left w:val="none" w:sz="0" w:space="0" w:color="auto"/>
        <w:bottom w:val="none" w:sz="0" w:space="0" w:color="auto"/>
        <w:right w:val="none" w:sz="0" w:space="0" w:color="auto"/>
      </w:divBdr>
    </w:div>
    <w:div w:id="1673794579">
      <w:bodyDiv w:val="1"/>
      <w:marLeft w:val="0"/>
      <w:marRight w:val="0"/>
      <w:marTop w:val="0"/>
      <w:marBottom w:val="0"/>
      <w:divBdr>
        <w:top w:val="none" w:sz="0" w:space="0" w:color="auto"/>
        <w:left w:val="none" w:sz="0" w:space="0" w:color="auto"/>
        <w:bottom w:val="none" w:sz="0" w:space="0" w:color="auto"/>
        <w:right w:val="none" w:sz="0" w:space="0" w:color="auto"/>
      </w:divBdr>
    </w:div>
    <w:div w:id="1675456993">
      <w:bodyDiv w:val="1"/>
      <w:marLeft w:val="0"/>
      <w:marRight w:val="0"/>
      <w:marTop w:val="0"/>
      <w:marBottom w:val="0"/>
      <w:divBdr>
        <w:top w:val="none" w:sz="0" w:space="0" w:color="auto"/>
        <w:left w:val="none" w:sz="0" w:space="0" w:color="auto"/>
        <w:bottom w:val="none" w:sz="0" w:space="0" w:color="auto"/>
        <w:right w:val="none" w:sz="0" w:space="0" w:color="auto"/>
      </w:divBdr>
      <w:divsChild>
        <w:div w:id="1892887878">
          <w:marLeft w:val="0"/>
          <w:marRight w:val="0"/>
          <w:marTop w:val="0"/>
          <w:marBottom w:val="0"/>
          <w:divBdr>
            <w:top w:val="none" w:sz="0" w:space="0" w:color="auto"/>
            <w:left w:val="none" w:sz="0" w:space="0" w:color="auto"/>
            <w:bottom w:val="none" w:sz="0" w:space="0" w:color="auto"/>
            <w:right w:val="none" w:sz="0" w:space="0" w:color="auto"/>
          </w:divBdr>
          <w:divsChild>
            <w:div w:id="1232423681">
              <w:marLeft w:val="0"/>
              <w:marRight w:val="0"/>
              <w:marTop w:val="120"/>
              <w:marBottom w:val="0"/>
              <w:divBdr>
                <w:top w:val="single" w:sz="6" w:space="6" w:color="DEDEDE"/>
                <w:left w:val="single" w:sz="6" w:space="6" w:color="DEDEDE"/>
                <w:bottom w:val="single" w:sz="6" w:space="6" w:color="DEDEDE"/>
                <w:right w:val="single" w:sz="6" w:space="6" w:color="DEDEDE"/>
              </w:divBdr>
              <w:divsChild>
                <w:div w:id="1573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71263">
      <w:bodyDiv w:val="1"/>
      <w:marLeft w:val="0"/>
      <w:marRight w:val="0"/>
      <w:marTop w:val="0"/>
      <w:marBottom w:val="0"/>
      <w:divBdr>
        <w:top w:val="none" w:sz="0" w:space="0" w:color="auto"/>
        <w:left w:val="none" w:sz="0" w:space="0" w:color="auto"/>
        <w:bottom w:val="none" w:sz="0" w:space="0" w:color="auto"/>
        <w:right w:val="none" w:sz="0" w:space="0" w:color="auto"/>
      </w:divBdr>
      <w:divsChild>
        <w:div w:id="1934437181">
          <w:marLeft w:val="0"/>
          <w:marRight w:val="0"/>
          <w:marTop w:val="0"/>
          <w:marBottom w:val="0"/>
          <w:divBdr>
            <w:top w:val="none" w:sz="0" w:space="0" w:color="auto"/>
            <w:left w:val="none" w:sz="0" w:space="0" w:color="auto"/>
            <w:bottom w:val="none" w:sz="0" w:space="0" w:color="auto"/>
            <w:right w:val="none" w:sz="0" w:space="0" w:color="auto"/>
          </w:divBdr>
          <w:divsChild>
            <w:div w:id="1461805653">
              <w:marLeft w:val="0"/>
              <w:marRight w:val="0"/>
              <w:marTop w:val="120"/>
              <w:marBottom w:val="0"/>
              <w:divBdr>
                <w:top w:val="single" w:sz="6" w:space="6" w:color="DEDEDE"/>
                <w:left w:val="single" w:sz="6" w:space="6" w:color="DEDEDE"/>
                <w:bottom w:val="single" w:sz="6" w:space="6" w:color="DEDEDE"/>
                <w:right w:val="single" w:sz="6" w:space="6" w:color="DEDEDE"/>
              </w:divBdr>
              <w:divsChild>
                <w:div w:id="1817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465">
      <w:bodyDiv w:val="1"/>
      <w:marLeft w:val="0"/>
      <w:marRight w:val="0"/>
      <w:marTop w:val="0"/>
      <w:marBottom w:val="0"/>
      <w:divBdr>
        <w:top w:val="none" w:sz="0" w:space="0" w:color="auto"/>
        <w:left w:val="none" w:sz="0" w:space="0" w:color="auto"/>
        <w:bottom w:val="none" w:sz="0" w:space="0" w:color="auto"/>
        <w:right w:val="none" w:sz="0" w:space="0" w:color="auto"/>
      </w:divBdr>
    </w:div>
    <w:div w:id="1966622991">
      <w:bodyDiv w:val="1"/>
      <w:marLeft w:val="0"/>
      <w:marRight w:val="0"/>
      <w:marTop w:val="0"/>
      <w:marBottom w:val="0"/>
      <w:divBdr>
        <w:top w:val="none" w:sz="0" w:space="0" w:color="auto"/>
        <w:left w:val="none" w:sz="0" w:space="0" w:color="auto"/>
        <w:bottom w:val="none" w:sz="0" w:space="0" w:color="auto"/>
        <w:right w:val="none" w:sz="0" w:space="0" w:color="auto"/>
      </w:divBdr>
    </w:div>
    <w:div w:id="1968773283">
      <w:bodyDiv w:val="1"/>
      <w:marLeft w:val="0"/>
      <w:marRight w:val="0"/>
      <w:marTop w:val="0"/>
      <w:marBottom w:val="0"/>
      <w:divBdr>
        <w:top w:val="none" w:sz="0" w:space="0" w:color="auto"/>
        <w:left w:val="none" w:sz="0" w:space="0" w:color="auto"/>
        <w:bottom w:val="none" w:sz="0" w:space="0" w:color="auto"/>
        <w:right w:val="none" w:sz="0" w:space="0" w:color="auto"/>
      </w:divBdr>
    </w:div>
    <w:div w:id="1969847893">
      <w:bodyDiv w:val="1"/>
      <w:marLeft w:val="0"/>
      <w:marRight w:val="0"/>
      <w:marTop w:val="0"/>
      <w:marBottom w:val="0"/>
      <w:divBdr>
        <w:top w:val="none" w:sz="0" w:space="0" w:color="auto"/>
        <w:left w:val="none" w:sz="0" w:space="0" w:color="auto"/>
        <w:bottom w:val="none" w:sz="0" w:space="0" w:color="auto"/>
        <w:right w:val="none" w:sz="0" w:space="0" w:color="auto"/>
      </w:divBdr>
      <w:divsChild>
        <w:div w:id="2006082206">
          <w:marLeft w:val="0"/>
          <w:marRight w:val="0"/>
          <w:marTop w:val="0"/>
          <w:marBottom w:val="0"/>
          <w:divBdr>
            <w:top w:val="none" w:sz="0" w:space="0" w:color="auto"/>
            <w:left w:val="none" w:sz="0" w:space="0" w:color="auto"/>
            <w:bottom w:val="none" w:sz="0" w:space="0" w:color="auto"/>
            <w:right w:val="none" w:sz="0" w:space="0" w:color="auto"/>
          </w:divBdr>
          <w:divsChild>
            <w:div w:id="1566181269">
              <w:marLeft w:val="0"/>
              <w:marRight w:val="0"/>
              <w:marTop w:val="120"/>
              <w:marBottom w:val="0"/>
              <w:divBdr>
                <w:top w:val="single" w:sz="6" w:space="6" w:color="DEDEDE"/>
                <w:left w:val="single" w:sz="6" w:space="6" w:color="DEDEDE"/>
                <w:bottom w:val="single" w:sz="6" w:space="6" w:color="DEDEDE"/>
                <w:right w:val="single" w:sz="6" w:space="6" w:color="DEDEDE"/>
              </w:divBdr>
              <w:divsChild>
                <w:div w:id="9211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3666</Words>
  <Characters>377</Characters>
  <Application>Microsoft Office Word</Application>
  <DocSecurity>0</DocSecurity>
  <Lines>3</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梧州工人医院</cp:lastModifiedBy>
  <cp:revision>2</cp:revision>
  <cp:lastPrinted>2017-08-16T07:11:00Z</cp:lastPrinted>
  <dcterms:created xsi:type="dcterms:W3CDTF">2017-08-16T08:04:00Z</dcterms:created>
  <dcterms:modified xsi:type="dcterms:W3CDTF">2017-08-16T08:04:00Z</dcterms:modified>
</cp:coreProperties>
</file>